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1"/>
        <w:spacing w:after="0"/>
        <w:ind/>
        <w:rPr>
          <w:rFonts w:ascii="Times New Roman" w:hAnsi="Times New Roman"/>
          <w:sz w:val="28"/>
        </w:rPr>
      </w:pPr>
    </w:p>
    <w:p w14:paraId="02000000">
      <w:pPr>
        <w:widowControl w:val="1"/>
        <w:spacing w:after="0"/>
        <w:ind/>
        <w:rPr>
          <w:rFonts w:ascii="Times New Roman" w:hAnsi="Times New Roman"/>
          <w:sz w:val="28"/>
        </w:rPr>
      </w:pPr>
      <w:r>
        <w:rPr>
          <w:rFonts w:ascii="Times New Roman" w:hAnsi="Times New Roman"/>
          <w:sz w:val="28"/>
        </w:rPr>
        <w:t>Согласова</w:t>
      </w:r>
      <w:r>
        <w:rPr>
          <w:rFonts w:ascii="Times New Roman" w:hAnsi="Times New Roman"/>
          <w:sz w:val="28"/>
        </w:rPr>
        <w:t>но</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Утверждаю</w:t>
      </w:r>
    </w:p>
    <w:p w14:paraId="03000000">
      <w:pPr>
        <w:widowControl w:val="1"/>
        <w:spacing w:after="0"/>
        <w:ind/>
        <w:rPr>
          <w:rFonts w:ascii="Times New Roman" w:hAnsi="Times New Roman"/>
          <w:sz w:val="28"/>
        </w:rPr>
      </w:pPr>
      <w:r>
        <w:rPr>
          <w:rFonts w:ascii="Times New Roman" w:hAnsi="Times New Roman"/>
          <w:sz w:val="28"/>
        </w:rPr>
        <w:t xml:space="preserve">Начальник отдела образования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Директор </w:t>
      </w:r>
      <w:r>
        <w:rPr>
          <w:rFonts w:ascii="Times New Roman" w:hAnsi="Times New Roman"/>
          <w:sz w:val="28"/>
        </w:rPr>
        <w:t xml:space="preserve"> МАОУ</w:t>
      </w:r>
      <w:r>
        <w:rPr>
          <w:rFonts w:ascii="Times New Roman" w:hAnsi="Times New Roman"/>
          <w:sz w:val="28"/>
        </w:rPr>
        <w:t xml:space="preserve"> Школа № 17</w:t>
      </w:r>
    </w:p>
    <w:p w14:paraId="04000000">
      <w:pPr>
        <w:widowControl w:val="1"/>
        <w:spacing w:after="0"/>
        <w:ind/>
        <w:rPr>
          <w:rFonts w:ascii="Times New Roman" w:hAnsi="Times New Roman"/>
          <w:sz w:val="28"/>
        </w:rPr>
      </w:pPr>
      <w:r>
        <w:rPr>
          <w:rFonts w:ascii="Times New Roman" w:hAnsi="Times New Roman"/>
          <w:sz w:val="28"/>
        </w:rPr>
        <w:t xml:space="preserve">Администрации Октябрьского района                 Городского округа город Уфа                                                                                                                                           </w:t>
      </w:r>
    </w:p>
    <w:p w14:paraId="05000000">
      <w:pPr>
        <w:widowControl w:val="1"/>
        <w:spacing w:after="0"/>
        <w:ind/>
        <w:rPr>
          <w:rFonts w:ascii="Times New Roman" w:hAnsi="Times New Roman"/>
          <w:sz w:val="28"/>
        </w:rPr>
      </w:pPr>
      <w:r>
        <w:rPr>
          <w:rFonts w:ascii="Times New Roman" w:hAnsi="Times New Roman"/>
          <w:sz w:val="28"/>
        </w:rPr>
        <w:t xml:space="preserve">Городского округа г. Уфа                                           Республики Башкортостан                                                                          __________ Г. М. </w:t>
      </w:r>
      <w:r>
        <w:rPr>
          <w:rFonts w:ascii="Times New Roman" w:hAnsi="Times New Roman"/>
          <w:sz w:val="28"/>
        </w:rPr>
        <w:t>Адуллина</w:t>
      </w:r>
      <w:r>
        <w:rPr>
          <w:rFonts w:ascii="Times New Roman" w:hAnsi="Times New Roman"/>
          <w:sz w:val="28"/>
        </w:rPr>
        <w:t xml:space="preserve">                                   ___________</w:t>
      </w:r>
      <w:r>
        <w:rPr>
          <w:rFonts w:ascii="Times New Roman" w:hAnsi="Times New Roman"/>
          <w:sz w:val="28"/>
        </w:rPr>
        <w:t xml:space="preserve"> А. Р. </w:t>
      </w:r>
      <w:r>
        <w:rPr>
          <w:rFonts w:ascii="Times New Roman" w:hAnsi="Times New Roman"/>
          <w:sz w:val="28"/>
        </w:rPr>
        <w:t>Мингазова</w:t>
      </w:r>
      <w:r>
        <w:rPr>
          <w:rFonts w:ascii="Times New Roman" w:hAnsi="Times New Roman"/>
          <w:sz w:val="28"/>
        </w:rPr>
        <w:t xml:space="preserve">  _</w:t>
      </w:r>
      <w:r>
        <w:rPr>
          <w:rFonts w:ascii="Times New Roman" w:hAnsi="Times New Roman"/>
          <w:sz w:val="28"/>
        </w:rPr>
        <w:t xml:space="preserve">__________2026 г.                                                                ____________2026 г.                                                                               </w:t>
      </w:r>
    </w:p>
    <w:p w14:paraId="06000000">
      <w:pPr>
        <w:widowControl w:val="1"/>
        <w:spacing w:after="0"/>
        <w:ind/>
        <w:rPr>
          <w:rFonts w:ascii="Times New Roman" w:hAnsi="Times New Roman"/>
          <w:sz w:val="28"/>
        </w:rPr>
      </w:pPr>
    </w:p>
    <w:p w14:paraId="07000000">
      <w:pPr>
        <w:widowControl w:val="1"/>
        <w:ind/>
        <w:jc w:val="center"/>
        <w:rPr>
          <w:rFonts w:ascii="Times New Roman" w:hAnsi="Times New Roman"/>
          <w:sz w:val="28"/>
        </w:rPr>
      </w:pPr>
    </w:p>
    <w:p w14:paraId="08000000">
      <w:pPr>
        <w:widowControl w:val="1"/>
        <w:spacing w:after="0"/>
        <w:ind/>
        <w:rPr>
          <w:rFonts w:ascii="Times New Roman" w:hAnsi="Times New Roman"/>
          <w:sz w:val="28"/>
        </w:rPr>
      </w:pPr>
    </w:p>
    <w:p w14:paraId="09000000">
      <w:pPr>
        <w:rPr>
          <w:rFonts w:ascii="Times New Roman" w:hAnsi="Times New Roman"/>
          <w:sz w:val="28"/>
        </w:rPr>
      </w:pPr>
    </w:p>
    <w:p w14:paraId="0A000000">
      <w:pPr>
        <w:widowControl w:val="1"/>
        <w:spacing w:after="0"/>
        <w:ind/>
        <w:jc w:val="center"/>
        <w:rPr>
          <w:rFonts w:ascii="Times New Roman" w:hAnsi="Times New Roman"/>
          <w:sz w:val="28"/>
        </w:rPr>
      </w:pPr>
      <w:r>
        <w:rPr>
          <w:rFonts w:ascii="Times New Roman" w:hAnsi="Times New Roman"/>
          <w:sz w:val="28"/>
        </w:rPr>
        <w:t xml:space="preserve">                                                                        </w:t>
      </w:r>
    </w:p>
    <w:p w14:paraId="0B000000">
      <w:pPr>
        <w:rPr>
          <w:sz w:val="28"/>
        </w:rPr>
      </w:pPr>
    </w:p>
    <w:p w14:paraId="0C000000">
      <w:pPr>
        <w:widowControl w:val="1"/>
        <w:ind/>
        <w:jc w:val="center"/>
        <w:rPr>
          <w:sz w:val="28"/>
        </w:rPr>
      </w:pPr>
    </w:p>
    <w:p w14:paraId="0D000000">
      <w:pPr>
        <w:widowControl w:val="1"/>
        <w:ind/>
        <w:jc w:val="center"/>
        <w:rPr>
          <w:rFonts w:ascii="Times New Roman" w:hAnsi="Times New Roman"/>
          <w:b w:val="1"/>
          <w:sz w:val="28"/>
        </w:rPr>
      </w:pPr>
      <w:r>
        <w:rPr>
          <w:rFonts w:ascii="Times New Roman" w:hAnsi="Times New Roman"/>
          <w:b w:val="1"/>
          <w:sz w:val="28"/>
        </w:rPr>
        <w:t xml:space="preserve">Программа </w:t>
      </w:r>
    </w:p>
    <w:p w14:paraId="0E000000">
      <w:pPr>
        <w:widowControl w:val="1"/>
        <w:ind/>
        <w:jc w:val="center"/>
        <w:rPr>
          <w:rFonts w:ascii="Times New Roman" w:hAnsi="Times New Roman"/>
          <w:sz w:val="28"/>
        </w:rPr>
      </w:pPr>
      <w:r>
        <w:rPr>
          <w:rFonts w:ascii="Times New Roman" w:hAnsi="Times New Roman"/>
          <w:sz w:val="28"/>
        </w:rPr>
        <w:t>летнего профильного оздоровительного лагеря «Солнышко»</w:t>
      </w:r>
    </w:p>
    <w:p w14:paraId="0F000000">
      <w:pPr>
        <w:widowControl w:val="1"/>
        <w:ind/>
        <w:jc w:val="center"/>
        <w:rPr>
          <w:rFonts w:ascii="Times New Roman" w:hAnsi="Times New Roman"/>
          <w:sz w:val="28"/>
        </w:rPr>
      </w:pPr>
      <w:r>
        <w:rPr>
          <w:rFonts w:ascii="Times New Roman" w:hAnsi="Times New Roman"/>
          <w:sz w:val="28"/>
        </w:rPr>
        <w:t xml:space="preserve">с дневным пребыванием детей </w:t>
      </w:r>
    </w:p>
    <w:p w14:paraId="10000000">
      <w:pPr>
        <w:widowControl w:val="1"/>
        <w:ind/>
        <w:jc w:val="center"/>
        <w:rPr>
          <w:rFonts w:ascii="Times New Roman" w:hAnsi="Times New Roman"/>
          <w:sz w:val="28"/>
        </w:rPr>
      </w:pPr>
      <w:r>
        <w:rPr>
          <w:rFonts w:ascii="Times New Roman" w:hAnsi="Times New Roman"/>
          <w:sz w:val="28"/>
        </w:rPr>
        <w:t>профиль смены  гражданско – патриотическая</w:t>
      </w:r>
    </w:p>
    <w:p w14:paraId="11000000">
      <w:pPr>
        <w:widowControl w:val="1"/>
        <w:ind/>
        <w:jc w:val="center"/>
        <w:rPr>
          <w:rFonts w:ascii="Times New Roman" w:hAnsi="Times New Roman"/>
          <w:sz w:val="28"/>
        </w:rPr>
      </w:pPr>
      <w:r>
        <w:rPr>
          <w:rFonts w:ascii="Times New Roman" w:hAnsi="Times New Roman"/>
          <w:sz w:val="28"/>
        </w:rPr>
        <w:t>брендовый профильны</w:t>
      </w:r>
      <w:r>
        <w:rPr>
          <w:rFonts w:ascii="Times New Roman" w:hAnsi="Times New Roman"/>
          <w:sz w:val="28"/>
        </w:rPr>
        <w:t xml:space="preserve">й лагерь морской пехоты «Витязь </w:t>
      </w:r>
      <w:r>
        <w:rPr>
          <w:rFonts w:ascii="Times New Roman" w:hAnsi="Times New Roman"/>
          <w:sz w:val="28"/>
        </w:rPr>
        <w:t>Юниор»</w:t>
      </w:r>
    </w:p>
    <w:p w14:paraId="12000000">
      <w:pPr>
        <w:widowControl w:val="1"/>
        <w:ind/>
        <w:jc w:val="center"/>
        <w:rPr>
          <w:rFonts w:ascii="Times New Roman" w:hAnsi="Times New Roman"/>
          <w:sz w:val="28"/>
        </w:rPr>
      </w:pPr>
      <w:r>
        <w:rPr>
          <w:rFonts w:ascii="Times New Roman" w:hAnsi="Times New Roman"/>
          <w:sz w:val="28"/>
        </w:rPr>
        <w:t>Срок</w:t>
      </w:r>
      <w:r>
        <w:rPr>
          <w:rFonts w:ascii="Times New Roman" w:hAnsi="Times New Roman"/>
          <w:sz w:val="28"/>
        </w:rPr>
        <w:t xml:space="preserve"> реализации программы: июнь 2026</w:t>
      </w:r>
      <w:r>
        <w:rPr>
          <w:rFonts w:ascii="Times New Roman" w:hAnsi="Times New Roman"/>
          <w:sz w:val="28"/>
        </w:rPr>
        <w:t xml:space="preserve"> г.</w:t>
      </w:r>
    </w:p>
    <w:p w14:paraId="13000000">
      <w:pPr>
        <w:widowControl w:val="1"/>
        <w:ind/>
        <w:jc w:val="center"/>
        <w:rPr>
          <w:rFonts w:ascii="Times New Roman" w:hAnsi="Times New Roman"/>
          <w:sz w:val="28"/>
        </w:rPr>
      </w:pPr>
      <w:r>
        <w:rPr>
          <w:rFonts w:ascii="Times New Roman" w:hAnsi="Times New Roman"/>
          <w:sz w:val="28"/>
        </w:rPr>
        <w:t>участники: учащиеся 7-11 лет</w:t>
      </w:r>
    </w:p>
    <w:p w14:paraId="14000000">
      <w:pPr>
        <w:widowControl w:val="1"/>
        <w:ind/>
        <w:jc w:val="center"/>
        <w:rPr>
          <w:sz w:val="28"/>
        </w:rPr>
      </w:pPr>
    </w:p>
    <w:p w14:paraId="15000000">
      <w:pPr>
        <w:rPr>
          <w:sz w:val="28"/>
        </w:rPr>
      </w:pPr>
    </w:p>
    <w:p w14:paraId="16000000">
      <w:pPr>
        <w:widowControl w:val="1"/>
        <w:ind/>
        <w:jc w:val="center"/>
        <w:rPr>
          <w:sz w:val="28"/>
        </w:rPr>
      </w:pPr>
    </w:p>
    <w:p w14:paraId="17000000">
      <w:pPr>
        <w:widowControl w:val="1"/>
        <w:ind/>
        <w:jc w:val="right"/>
        <w:rPr>
          <w:rFonts w:ascii="Times New Roman" w:hAnsi="Times New Roman"/>
          <w:sz w:val="28"/>
        </w:rPr>
      </w:pPr>
      <w:r>
        <w:rPr>
          <w:rFonts w:ascii="Times New Roman" w:hAnsi="Times New Roman"/>
          <w:sz w:val="28"/>
        </w:rPr>
        <w:t>Составитель программы:</w:t>
      </w:r>
    </w:p>
    <w:p w14:paraId="18000000">
      <w:pPr>
        <w:widowControl w:val="1"/>
        <w:ind/>
        <w:jc w:val="right"/>
        <w:rPr>
          <w:rFonts w:ascii="Times New Roman" w:hAnsi="Times New Roman"/>
          <w:sz w:val="28"/>
        </w:rPr>
      </w:pPr>
      <w:r>
        <w:rPr>
          <w:rFonts w:ascii="Times New Roman" w:hAnsi="Times New Roman"/>
          <w:sz w:val="28"/>
        </w:rPr>
        <w:t xml:space="preserve">Семенова К. А. </w:t>
      </w:r>
    </w:p>
    <w:p w14:paraId="19000000">
      <w:pPr>
        <w:widowControl w:val="1"/>
        <w:ind/>
        <w:jc w:val="right"/>
        <w:rPr>
          <w:rFonts w:ascii="Times New Roman" w:hAnsi="Times New Roman"/>
          <w:sz w:val="28"/>
        </w:rPr>
      </w:pPr>
    </w:p>
    <w:p w14:paraId="1A000000">
      <w:pPr>
        <w:rPr>
          <w:sz w:val="28"/>
        </w:rPr>
      </w:pPr>
    </w:p>
    <w:p w14:paraId="1B000000">
      <w:pPr>
        <w:widowControl w:val="1"/>
        <w:ind/>
        <w:jc w:val="center"/>
        <w:rPr>
          <w:rFonts w:ascii="Times New Roman" w:hAnsi="Times New Roman"/>
          <w:sz w:val="28"/>
        </w:rPr>
      </w:pPr>
      <w:r>
        <w:rPr>
          <w:rFonts w:ascii="Times New Roman" w:hAnsi="Times New Roman"/>
          <w:sz w:val="28"/>
        </w:rPr>
        <w:t>2026</w:t>
      </w:r>
      <w:r>
        <w:rPr>
          <w:rFonts w:ascii="Times New Roman" w:hAnsi="Times New Roman"/>
          <w:sz w:val="28"/>
        </w:rPr>
        <w:t xml:space="preserve"> год</w:t>
      </w:r>
    </w:p>
    <w:p w14:paraId="1C000000">
      <w:pPr>
        <w:widowControl w:val="1"/>
        <w:ind/>
        <w:jc w:val="center"/>
        <w:rPr>
          <w:rFonts w:ascii="Times New Roman" w:hAnsi="Times New Roman"/>
          <w:sz w:val="28"/>
        </w:rPr>
      </w:pPr>
    </w:p>
    <w:p w14:paraId="1D000000">
      <w:pPr>
        <w:widowControl w:val="1"/>
        <w:spacing w:after="0"/>
        <w:ind w:left="720"/>
        <w:contextualSpacing w:val="1"/>
        <w:jc w:val="center"/>
        <w:rPr>
          <w:rFonts w:ascii="Times New Roman" w:hAnsi="Times New Roman"/>
          <w:b w:val="1"/>
          <w:sz w:val="28"/>
        </w:rPr>
      </w:pPr>
      <w:r>
        <w:rPr>
          <w:rFonts w:ascii="Times New Roman" w:hAnsi="Times New Roman"/>
          <w:b w:val="1"/>
          <w:sz w:val="28"/>
        </w:rPr>
        <w:t>ИНФОРМАЦИОННАЯ КАРТА</w:t>
      </w:r>
    </w:p>
    <w:p w14:paraId="1E000000">
      <w:pPr>
        <w:widowControl w:val="1"/>
        <w:spacing w:after="0"/>
        <w:ind w:left="720"/>
        <w:contextualSpacing w:val="1"/>
        <w:jc w:val="center"/>
        <w:rPr>
          <w:rFonts w:ascii="Times New Roman" w:hAnsi="Times New Roman"/>
          <w:b w:val="1"/>
          <w:sz w:val="28"/>
        </w:rPr>
      </w:pPr>
      <w:r>
        <w:rPr>
          <w:rFonts w:ascii="Times New Roman" w:hAnsi="Times New Roman"/>
          <w:b w:val="1"/>
          <w:sz w:val="28"/>
        </w:rPr>
        <w:t>профильного лагеря с дневным пребыванием</w:t>
      </w:r>
    </w:p>
    <w:p w14:paraId="1F000000">
      <w:pPr>
        <w:widowControl w:val="1"/>
        <w:spacing w:after="0"/>
        <w:ind w:left="720"/>
        <w:contextualSpacing w:val="1"/>
        <w:jc w:val="center"/>
        <w:rPr>
          <w:rFonts w:ascii="Times New Roman" w:hAnsi="Times New Roman"/>
          <w:b w:val="1"/>
          <w:sz w:val="28"/>
        </w:rPr>
      </w:pPr>
      <w:r>
        <w:rPr>
          <w:rFonts w:ascii="Times New Roman" w:hAnsi="Times New Roman"/>
          <w:b w:val="1"/>
          <w:sz w:val="28"/>
        </w:rPr>
        <w:t>профиль смены – гражданско – патриотическая</w:t>
      </w:r>
    </w:p>
    <w:p w14:paraId="20000000">
      <w:pPr>
        <w:widowControl w:val="1"/>
        <w:spacing w:after="0"/>
        <w:ind w:left="720"/>
        <w:contextualSpacing w:val="1"/>
        <w:jc w:val="center"/>
        <w:rPr>
          <w:rFonts w:ascii="Times New Roman" w:hAnsi="Times New Roman"/>
          <w:b w:val="1"/>
          <w:sz w:val="28"/>
        </w:rPr>
      </w:pPr>
      <w:r>
        <w:rPr>
          <w:rFonts w:ascii="Times New Roman" w:hAnsi="Times New Roman"/>
          <w:b w:val="1"/>
          <w:sz w:val="28"/>
        </w:rPr>
        <w:t>брендовый профильный лагерь морской пехоты «Витязь-Юниор»</w:t>
      </w:r>
    </w:p>
    <w:p w14:paraId="21000000">
      <w:pPr>
        <w:widowControl w:val="1"/>
        <w:spacing w:after="0"/>
        <w:ind w:left="720"/>
        <w:contextualSpacing w:val="1"/>
        <w:rPr>
          <w:rFonts w:ascii="Times New Roman" w:hAnsi="Times New Roman"/>
          <w:b w:val="1"/>
          <w:sz w:val="28"/>
        </w:rPr>
      </w:pPr>
    </w:p>
    <w:p w14:paraId="22000000">
      <w:pPr>
        <w:widowControl w:val="1"/>
        <w:spacing w:after="0"/>
        <w:ind/>
        <w:jc w:val="center"/>
        <w:rPr>
          <w:rFonts w:ascii="Times New Roman" w:hAnsi="Times New Roman"/>
          <w:b w:val="1"/>
          <w:sz w:val="28"/>
        </w:rPr>
      </w:pPr>
    </w:p>
    <w:tbl>
      <w:tblPr>
        <w:tblStyle w:val="Style_1"/>
        <w:tblW w:type="auto" w:w="0"/>
        <w:tblLayout w:type="fixed"/>
      </w:tblPr>
      <w:tblGrid>
        <w:gridCol w:w="675"/>
        <w:gridCol w:w="3828"/>
        <w:gridCol w:w="5068"/>
      </w:tblGrid>
      <w:tr>
        <w:tc>
          <w:tcPr>
            <w:tcW w:type="dxa" w:w="675"/>
            <w:tcBorders>
              <w:top w:sz="4" w:themeColor="text1" w:val="single"/>
              <w:left w:sz="4" w:themeColor="text1" w:val="single"/>
              <w:bottom w:sz="4" w:themeColor="text1" w:val="single"/>
              <w:right w:sz="4" w:themeColor="text1" w:val="single"/>
            </w:tcBorders>
          </w:tcPr>
          <w:p w14:paraId="23000000">
            <w:pPr>
              <w:widowControl w:val="1"/>
              <w:ind/>
              <w:jc w:val="center"/>
              <w:rPr>
                <w:rFonts w:ascii="Times New Roman" w:hAnsi="Times New Roman"/>
                <w:sz w:val="28"/>
              </w:rPr>
            </w:pPr>
            <w:r>
              <w:rPr>
                <w:rFonts w:ascii="Times New Roman" w:hAnsi="Times New Roman"/>
                <w:sz w:val="28"/>
              </w:rPr>
              <w:t>1.</w:t>
            </w:r>
          </w:p>
        </w:tc>
        <w:tc>
          <w:tcPr>
            <w:tcW w:type="dxa" w:w="3828"/>
            <w:tcBorders>
              <w:top w:sz="4" w:themeColor="text1" w:val="single"/>
              <w:left w:sz="4" w:themeColor="text1" w:val="single"/>
              <w:bottom w:sz="4" w:themeColor="text1" w:val="single"/>
              <w:right w:sz="4" w:themeColor="text1" w:val="single"/>
            </w:tcBorders>
          </w:tcPr>
          <w:p w14:paraId="24000000">
            <w:pPr>
              <w:rPr>
                <w:rFonts w:ascii="Times New Roman" w:hAnsi="Times New Roman"/>
                <w:sz w:val="28"/>
              </w:rPr>
            </w:pPr>
            <w:r>
              <w:rPr>
                <w:rFonts w:ascii="Times New Roman" w:hAnsi="Times New Roman"/>
                <w:sz w:val="28"/>
              </w:rPr>
              <w:t>Полное название программы</w:t>
            </w:r>
          </w:p>
        </w:tc>
        <w:tc>
          <w:tcPr>
            <w:tcW w:type="dxa" w:w="5068"/>
            <w:tcBorders>
              <w:top w:sz="4" w:themeColor="text1" w:val="single"/>
              <w:left w:sz="4" w:themeColor="text1" w:val="single"/>
              <w:bottom w:sz="4" w:themeColor="text1" w:val="single"/>
              <w:right w:sz="4" w:themeColor="text1" w:val="single"/>
            </w:tcBorders>
          </w:tcPr>
          <w:p w14:paraId="25000000">
            <w:pPr>
              <w:rPr>
                <w:rFonts w:ascii="Times New Roman" w:hAnsi="Times New Roman"/>
                <w:sz w:val="28"/>
              </w:rPr>
            </w:pPr>
            <w:r>
              <w:rPr>
                <w:rFonts w:ascii="Times New Roman" w:hAnsi="Times New Roman"/>
                <w:sz w:val="28"/>
              </w:rPr>
              <w:t xml:space="preserve">  Программа  </w:t>
            </w:r>
            <w:r>
              <w:rPr>
                <w:rFonts w:ascii="Times New Roman" w:hAnsi="Times New Roman"/>
                <w:sz w:val="28"/>
              </w:rPr>
              <w:t>летнего профильного оздоровительного лагеря «Солнышко»</w:t>
            </w:r>
          </w:p>
          <w:p w14:paraId="26000000">
            <w:pPr>
              <w:rPr>
                <w:rFonts w:ascii="Times New Roman" w:hAnsi="Times New Roman"/>
                <w:sz w:val="28"/>
              </w:rPr>
            </w:pPr>
            <w:r>
              <w:rPr>
                <w:rFonts w:ascii="Times New Roman" w:hAnsi="Times New Roman"/>
                <w:sz w:val="28"/>
              </w:rPr>
              <w:t xml:space="preserve">с дневным пребыванием детей профиль смены </w:t>
            </w:r>
            <w:r>
              <w:rPr>
                <w:rFonts w:ascii="Times New Roman" w:hAnsi="Times New Roman"/>
                <w:sz w:val="28"/>
              </w:rPr>
              <w:t xml:space="preserve"> гражданско – патриотическая</w:t>
            </w:r>
          </w:p>
          <w:p w14:paraId="27000000">
            <w:pPr>
              <w:rPr>
                <w:rFonts w:ascii="Times New Roman" w:hAnsi="Times New Roman"/>
                <w:sz w:val="28"/>
              </w:rPr>
            </w:pPr>
            <w:r>
              <w:rPr>
                <w:rFonts w:ascii="Times New Roman" w:hAnsi="Times New Roman"/>
                <w:sz w:val="28"/>
              </w:rPr>
              <w:t>брендовый профильный лагерь морской пехоты «Витязь-Юниор»</w:t>
            </w:r>
          </w:p>
        </w:tc>
      </w:tr>
      <w:tr>
        <w:tc>
          <w:tcPr>
            <w:tcW w:type="dxa" w:w="675"/>
            <w:tcBorders>
              <w:top w:sz="4" w:themeColor="text1" w:val="single"/>
              <w:left w:sz="4" w:themeColor="text1" w:val="single"/>
              <w:bottom w:sz="4" w:themeColor="text1" w:val="single"/>
              <w:right w:sz="4" w:themeColor="text1" w:val="single"/>
            </w:tcBorders>
          </w:tcPr>
          <w:p w14:paraId="28000000">
            <w:pPr>
              <w:widowControl w:val="1"/>
              <w:ind/>
              <w:jc w:val="center"/>
              <w:rPr>
                <w:rFonts w:ascii="Times New Roman" w:hAnsi="Times New Roman"/>
                <w:sz w:val="28"/>
              </w:rPr>
            </w:pPr>
            <w:r>
              <w:rPr>
                <w:rFonts w:ascii="Times New Roman" w:hAnsi="Times New Roman"/>
                <w:sz w:val="28"/>
              </w:rPr>
              <w:t>2.</w:t>
            </w:r>
          </w:p>
        </w:tc>
        <w:tc>
          <w:tcPr>
            <w:tcW w:type="dxa" w:w="3828"/>
            <w:tcBorders>
              <w:top w:sz="4" w:themeColor="text1" w:val="single"/>
              <w:left w:sz="4" w:themeColor="text1" w:val="single"/>
              <w:bottom w:sz="4" w:themeColor="text1" w:val="single"/>
              <w:right w:sz="4" w:themeColor="text1" w:val="single"/>
            </w:tcBorders>
          </w:tcPr>
          <w:p w14:paraId="29000000">
            <w:pPr>
              <w:rPr>
                <w:rFonts w:ascii="Times New Roman" w:hAnsi="Times New Roman"/>
                <w:sz w:val="28"/>
              </w:rPr>
            </w:pPr>
            <w:r>
              <w:rPr>
                <w:rFonts w:ascii="Times New Roman" w:hAnsi="Times New Roman"/>
                <w:sz w:val="28"/>
              </w:rPr>
              <w:t>Автор программы</w:t>
            </w:r>
          </w:p>
        </w:tc>
        <w:tc>
          <w:tcPr>
            <w:tcW w:type="dxa" w:w="5068"/>
            <w:tcBorders>
              <w:top w:sz="4" w:themeColor="text1" w:val="single"/>
              <w:left w:sz="4" w:themeColor="text1" w:val="single"/>
              <w:bottom w:sz="4" w:themeColor="text1" w:val="single"/>
              <w:right w:sz="4" w:themeColor="text1" w:val="single"/>
            </w:tcBorders>
          </w:tcPr>
          <w:p w14:paraId="2A000000">
            <w:pPr>
              <w:rPr>
                <w:rFonts w:ascii="Times New Roman" w:hAnsi="Times New Roman"/>
                <w:sz w:val="28"/>
              </w:rPr>
            </w:pPr>
            <w:r>
              <w:rPr>
                <w:rFonts w:ascii="Times New Roman" w:hAnsi="Times New Roman"/>
                <w:sz w:val="28"/>
              </w:rPr>
              <w:t xml:space="preserve"> Начальник  лагеря</w:t>
            </w:r>
          </w:p>
        </w:tc>
      </w:tr>
      <w:tr>
        <w:tc>
          <w:tcPr>
            <w:tcW w:type="dxa" w:w="675"/>
            <w:tcBorders>
              <w:top w:sz="4" w:themeColor="text1" w:val="single"/>
              <w:left w:sz="4" w:themeColor="text1" w:val="single"/>
              <w:bottom w:sz="4" w:themeColor="text1" w:val="single"/>
              <w:right w:sz="4" w:themeColor="text1" w:val="single"/>
            </w:tcBorders>
          </w:tcPr>
          <w:p w14:paraId="2B000000">
            <w:pPr>
              <w:widowControl w:val="1"/>
              <w:ind/>
              <w:jc w:val="center"/>
              <w:rPr>
                <w:rFonts w:ascii="Times New Roman" w:hAnsi="Times New Roman"/>
                <w:sz w:val="28"/>
              </w:rPr>
            </w:pPr>
            <w:r>
              <w:rPr>
                <w:rFonts w:ascii="Times New Roman" w:hAnsi="Times New Roman"/>
                <w:sz w:val="28"/>
              </w:rPr>
              <w:t>3.</w:t>
            </w:r>
          </w:p>
        </w:tc>
        <w:tc>
          <w:tcPr>
            <w:tcW w:type="dxa" w:w="3828"/>
            <w:tcBorders>
              <w:top w:sz="4" w:themeColor="text1" w:val="single"/>
              <w:left w:sz="4" w:themeColor="text1" w:val="single"/>
              <w:bottom w:sz="4" w:themeColor="text1" w:val="single"/>
              <w:right w:sz="4" w:themeColor="text1" w:val="single"/>
            </w:tcBorders>
          </w:tcPr>
          <w:p w14:paraId="2C000000">
            <w:pPr>
              <w:rPr>
                <w:rFonts w:ascii="Times New Roman" w:hAnsi="Times New Roman"/>
                <w:sz w:val="28"/>
              </w:rPr>
            </w:pPr>
            <w:r>
              <w:rPr>
                <w:rFonts w:ascii="Times New Roman" w:hAnsi="Times New Roman"/>
                <w:sz w:val="28"/>
              </w:rPr>
              <w:t>Руководитель программы</w:t>
            </w:r>
          </w:p>
        </w:tc>
        <w:tc>
          <w:tcPr>
            <w:tcW w:type="dxa" w:w="5068"/>
            <w:tcBorders>
              <w:top w:sz="4" w:themeColor="text1" w:val="single"/>
              <w:left w:sz="4" w:themeColor="text1" w:val="single"/>
              <w:bottom w:sz="4" w:themeColor="text1" w:val="single"/>
              <w:right w:sz="4" w:themeColor="text1" w:val="single"/>
            </w:tcBorders>
          </w:tcPr>
          <w:p w14:paraId="2D000000">
            <w:pPr>
              <w:rPr>
                <w:rFonts w:ascii="Times New Roman" w:hAnsi="Times New Roman"/>
                <w:sz w:val="28"/>
              </w:rPr>
            </w:pPr>
            <w:r>
              <w:rPr>
                <w:rFonts w:ascii="Times New Roman" w:hAnsi="Times New Roman"/>
                <w:sz w:val="28"/>
              </w:rPr>
              <w:t xml:space="preserve"> директор М</w:t>
            </w:r>
            <w:r>
              <w:rPr>
                <w:rFonts w:ascii="Times New Roman" w:hAnsi="Times New Roman"/>
                <w:sz w:val="28"/>
              </w:rPr>
              <w:t>А</w:t>
            </w:r>
            <w:r>
              <w:rPr>
                <w:rFonts w:ascii="Times New Roman" w:hAnsi="Times New Roman"/>
                <w:sz w:val="28"/>
              </w:rPr>
              <w:t>ОУ</w:t>
            </w:r>
          </w:p>
        </w:tc>
      </w:tr>
      <w:tr>
        <w:tc>
          <w:tcPr>
            <w:tcW w:type="dxa" w:w="675"/>
            <w:tcBorders>
              <w:top w:sz="4" w:themeColor="text1" w:val="single"/>
              <w:left w:sz="4" w:themeColor="text1" w:val="single"/>
              <w:bottom w:sz="4" w:themeColor="text1" w:val="single"/>
              <w:right w:sz="4" w:themeColor="text1" w:val="single"/>
            </w:tcBorders>
          </w:tcPr>
          <w:p w14:paraId="2E000000">
            <w:pPr>
              <w:widowControl w:val="1"/>
              <w:ind/>
              <w:jc w:val="center"/>
              <w:rPr>
                <w:rFonts w:ascii="Times New Roman" w:hAnsi="Times New Roman"/>
                <w:sz w:val="28"/>
              </w:rPr>
            </w:pPr>
            <w:r>
              <w:rPr>
                <w:rFonts w:ascii="Times New Roman" w:hAnsi="Times New Roman"/>
                <w:sz w:val="28"/>
              </w:rPr>
              <w:t>4.</w:t>
            </w:r>
          </w:p>
        </w:tc>
        <w:tc>
          <w:tcPr>
            <w:tcW w:type="dxa" w:w="3828"/>
            <w:tcBorders>
              <w:top w:sz="4" w:themeColor="text1" w:val="single"/>
              <w:left w:sz="4" w:themeColor="text1" w:val="single"/>
              <w:bottom w:sz="4" w:themeColor="text1" w:val="single"/>
              <w:right w:sz="4" w:themeColor="text1" w:val="single"/>
            </w:tcBorders>
          </w:tcPr>
          <w:p w14:paraId="2F000000">
            <w:pPr>
              <w:rPr>
                <w:rFonts w:ascii="Times New Roman" w:hAnsi="Times New Roman"/>
                <w:sz w:val="28"/>
              </w:rPr>
            </w:pPr>
            <w:r>
              <w:rPr>
                <w:rFonts w:ascii="Times New Roman" w:hAnsi="Times New Roman"/>
                <w:sz w:val="28"/>
              </w:rPr>
              <w:t xml:space="preserve">Территория, представившая </w:t>
            </w:r>
          </w:p>
          <w:p w14:paraId="30000000">
            <w:pPr>
              <w:rPr>
                <w:rFonts w:ascii="Times New Roman" w:hAnsi="Times New Roman"/>
                <w:sz w:val="28"/>
              </w:rPr>
            </w:pPr>
            <w:r>
              <w:rPr>
                <w:rFonts w:ascii="Times New Roman" w:hAnsi="Times New Roman"/>
                <w:sz w:val="28"/>
              </w:rPr>
              <w:t>программу</w:t>
            </w:r>
          </w:p>
        </w:tc>
        <w:tc>
          <w:tcPr>
            <w:tcW w:type="dxa" w:w="5068"/>
            <w:tcBorders>
              <w:top w:sz="4" w:themeColor="text1" w:val="single"/>
              <w:left w:sz="4" w:themeColor="text1" w:val="single"/>
              <w:bottom w:sz="4" w:themeColor="text1" w:val="single"/>
              <w:right w:sz="4" w:themeColor="text1" w:val="single"/>
            </w:tcBorders>
          </w:tcPr>
          <w:p w14:paraId="31000000">
            <w:pPr>
              <w:rPr>
                <w:rFonts w:ascii="Times New Roman" w:hAnsi="Times New Roman"/>
                <w:sz w:val="28"/>
              </w:rPr>
            </w:pPr>
            <w:r>
              <w:rPr>
                <w:rFonts w:ascii="Times New Roman" w:hAnsi="Times New Roman"/>
                <w:sz w:val="28"/>
              </w:rPr>
              <w:t>МА</w:t>
            </w:r>
            <w:r>
              <w:rPr>
                <w:rFonts w:ascii="Times New Roman" w:hAnsi="Times New Roman"/>
                <w:sz w:val="28"/>
              </w:rPr>
              <w:t>ОУ Школа 17</w:t>
            </w:r>
          </w:p>
        </w:tc>
      </w:tr>
      <w:tr>
        <w:tc>
          <w:tcPr>
            <w:tcW w:type="dxa" w:w="675"/>
            <w:tcBorders>
              <w:top w:sz="4" w:themeColor="text1" w:val="single"/>
              <w:left w:sz="4" w:themeColor="text1" w:val="single"/>
              <w:bottom w:sz="4" w:themeColor="text1" w:val="single"/>
              <w:right w:sz="4" w:themeColor="text1" w:val="single"/>
            </w:tcBorders>
          </w:tcPr>
          <w:p w14:paraId="32000000">
            <w:pPr>
              <w:widowControl w:val="1"/>
              <w:ind/>
              <w:jc w:val="center"/>
              <w:rPr>
                <w:rFonts w:ascii="Times New Roman" w:hAnsi="Times New Roman"/>
                <w:sz w:val="28"/>
              </w:rPr>
            </w:pPr>
            <w:r>
              <w:rPr>
                <w:rFonts w:ascii="Times New Roman" w:hAnsi="Times New Roman"/>
                <w:sz w:val="28"/>
              </w:rPr>
              <w:t>5.</w:t>
            </w:r>
          </w:p>
        </w:tc>
        <w:tc>
          <w:tcPr>
            <w:tcW w:type="dxa" w:w="3828"/>
            <w:tcBorders>
              <w:top w:sz="4" w:themeColor="text1" w:val="single"/>
              <w:left w:sz="4" w:themeColor="text1" w:val="single"/>
              <w:bottom w:sz="4" w:themeColor="text1" w:val="single"/>
              <w:right w:sz="4" w:themeColor="text1" w:val="single"/>
            </w:tcBorders>
          </w:tcPr>
          <w:p w14:paraId="33000000">
            <w:pPr>
              <w:rPr>
                <w:rFonts w:ascii="Times New Roman" w:hAnsi="Times New Roman"/>
                <w:sz w:val="28"/>
              </w:rPr>
            </w:pPr>
            <w:r>
              <w:rPr>
                <w:rFonts w:ascii="Times New Roman" w:hAnsi="Times New Roman"/>
                <w:sz w:val="28"/>
              </w:rPr>
              <w:t>Название проводящей организации</w:t>
            </w:r>
          </w:p>
        </w:tc>
        <w:tc>
          <w:tcPr>
            <w:tcW w:type="dxa" w:w="5068"/>
            <w:tcBorders>
              <w:top w:sz="4" w:themeColor="text1" w:val="single"/>
              <w:left w:sz="4" w:themeColor="text1" w:val="single"/>
              <w:bottom w:sz="4" w:themeColor="text1" w:val="single"/>
              <w:right w:sz="4" w:themeColor="text1" w:val="single"/>
            </w:tcBorders>
          </w:tcPr>
          <w:p w14:paraId="34000000">
            <w:pPr>
              <w:rPr>
                <w:rFonts w:ascii="Times New Roman" w:hAnsi="Times New Roman"/>
                <w:sz w:val="28"/>
              </w:rPr>
            </w:pPr>
            <w:r>
              <w:rPr>
                <w:rFonts w:ascii="Times New Roman" w:hAnsi="Times New Roman"/>
                <w:sz w:val="28"/>
              </w:rPr>
              <w:t>МА</w:t>
            </w:r>
            <w:r>
              <w:rPr>
                <w:rFonts w:ascii="Times New Roman" w:hAnsi="Times New Roman"/>
                <w:sz w:val="28"/>
              </w:rPr>
              <w:t>ОУ Школа № 17</w:t>
            </w:r>
          </w:p>
        </w:tc>
      </w:tr>
      <w:tr>
        <w:tc>
          <w:tcPr>
            <w:tcW w:type="dxa" w:w="675"/>
            <w:tcBorders>
              <w:top w:sz="4" w:themeColor="text1" w:val="single"/>
              <w:left w:sz="4" w:themeColor="text1" w:val="single"/>
              <w:bottom w:sz="4" w:themeColor="text1" w:val="single"/>
              <w:right w:sz="4" w:themeColor="text1" w:val="single"/>
            </w:tcBorders>
          </w:tcPr>
          <w:p w14:paraId="35000000">
            <w:pPr>
              <w:widowControl w:val="1"/>
              <w:ind/>
              <w:jc w:val="center"/>
              <w:rPr>
                <w:rFonts w:ascii="Times New Roman" w:hAnsi="Times New Roman"/>
                <w:sz w:val="28"/>
              </w:rPr>
            </w:pPr>
            <w:r>
              <w:rPr>
                <w:rFonts w:ascii="Times New Roman" w:hAnsi="Times New Roman"/>
                <w:sz w:val="28"/>
              </w:rPr>
              <w:t>6.</w:t>
            </w:r>
          </w:p>
        </w:tc>
        <w:tc>
          <w:tcPr>
            <w:tcW w:type="dxa" w:w="3828"/>
            <w:tcBorders>
              <w:top w:sz="4" w:themeColor="text1" w:val="single"/>
              <w:left w:sz="4" w:themeColor="text1" w:val="single"/>
              <w:bottom w:sz="4" w:themeColor="text1" w:val="single"/>
              <w:right w:sz="4" w:themeColor="text1" w:val="single"/>
            </w:tcBorders>
          </w:tcPr>
          <w:p w14:paraId="36000000">
            <w:pPr>
              <w:rPr>
                <w:rFonts w:ascii="Times New Roman" w:hAnsi="Times New Roman"/>
                <w:sz w:val="28"/>
              </w:rPr>
            </w:pPr>
            <w:r>
              <w:rPr>
                <w:rFonts w:ascii="Times New Roman" w:hAnsi="Times New Roman"/>
                <w:sz w:val="28"/>
              </w:rPr>
              <w:t>Адрес организации</w:t>
            </w:r>
          </w:p>
        </w:tc>
        <w:tc>
          <w:tcPr>
            <w:tcW w:type="dxa" w:w="5068"/>
            <w:tcBorders>
              <w:top w:sz="4" w:themeColor="text1" w:val="single"/>
              <w:left w:sz="4" w:themeColor="text1" w:val="single"/>
              <w:bottom w:sz="4" w:themeColor="text1" w:val="single"/>
              <w:right w:sz="4" w:themeColor="text1" w:val="single"/>
            </w:tcBorders>
          </w:tcPr>
          <w:p w14:paraId="37000000">
            <w:pPr>
              <w:rPr>
                <w:rFonts w:ascii="Times New Roman" w:hAnsi="Times New Roman"/>
                <w:sz w:val="28"/>
              </w:rPr>
            </w:pPr>
            <w:r>
              <w:rPr>
                <w:rFonts w:ascii="Times New Roman" w:hAnsi="Times New Roman"/>
                <w:sz w:val="28"/>
              </w:rPr>
              <w:t>Ул. Юрия Гагарина 36</w:t>
            </w:r>
            <w:r>
              <w:rPr>
                <w:rFonts w:ascii="Times New Roman" w:hAnsi="Times New Roman"/>
                <w:sz w:val="28"/>
              </w:rPr>
              <w:t>/2</w:t>
            </w:r>
          </w:p>
        </w:tc>
      </w:tr>
      <w:tr>
        <w:tc>
          <w:tcPr>
            <w:tcW w:type="dxa" w:w="675"/>
            <w:tcBorders>
              <w:top w:sz="4" w:themeColor="text1" w:val="single"/>
              <w:left w:sz="4" w:themeColor="text1" w:val="single"/>
              <w:bottom w:sz="4" w:themeColor="text1" w:val="single"/>
              <w:right w:sz="4" w:themeColor="text1" w:val="single"/>
            </w:tcBorders>
          </w:tcPr>
          <w:p w14:paraId="38000000">
            <w:pPr>
              <w:widowControl w:val="1"/>
              <w:ind/>
              <w:jc w:val="center"/>
              <w:rPr>
                <w:rFonts w:ascii="Times New Roman" w:hAnsi="Times New Roman"/>
                <w:sz w:val="28"/>
              </w:rPr>
            </w:pPr>
            <w:r>
              <w:rPr>
                <w:rFonts w:ascii="Times New Roman" w:hAnsi="Times New Roman"/>
                <w:sz w:val="28"/>
              </w:rPr>
              <w:t>7.</w:t>
            </w:r>
          </w:p>
        </w:tc>
        <w:tc>
          <w:tcPr>
            <w:tcW w:type="dxa" w:w="3828"/>
            <w:tcBorders>
              <w:top w:sz="4" w:themeColor="text1" w:val="single"/>
              <w:left w:sz="4" w:themeColor="text1" w:val="single"/>
              <w:bottom w:sz="4" w:themeColor="text1" w:val="single"/>
              <w:right w:sz="4" w:themeColor="text1" w:val="single"/>
            </w:tcBorders>
          </w:tcPr>
          <w:p w14:paraId="39000000">
            <w:pPr>
              <w:rPr>
                <w:rFonts w:ascii="Times New Roman" w:hAnsi="Times New Roman"/>
                <w:sz w:val="28"/>
              </w:rPr>
            </w:pPr>
            <w:r>
              <w:rPr>
                <w:rFonts w:ascii="Times New Roman" w:hAnsi="Times New Roman"/>
                <w:sz w:val="28"/>
              </w:rPr>
              <w:t xml:space="preserve">Телефон </w:t>
            </w:r>
          </w:p>
        </w:tc>
        <w:tc>
          <w:tcPr>
            <w:tcW w:type="dxa" w:w="5068"/>
            <w:tcBorders>
              <w:top w:sz="4" w:themeColor="text1" w:val="single"/>
              <w:left w:sz="4" w:themeColor="text1" w:val="single"/>
              <w:bottom w:sz="4" w:themeColor="text1" w:val="single"/>
              <w:right w:sz="4" w:themeColor="text1" w:val="single"/>
            </w:tcBorders>
          </w:tcPr>
          <w:p w14:paraId="3A000000">
            <w:pPr>
              <w:rPr>
                <w:rFonts w:ascii="Times New Roman" w:hAnsi="Times New Roman"/>
                <w:sz w:val="28"/>
              </w:rPr>
            </w:pPr>
            <w:r>
              <w:rPr>
                <w:rFonts w:ascii="Times New Roman" w:hAnsi="Times New Roman"/>
                <w:sz w:val="28"/>
              </w:rPr>
              <w:t>8 (347) 236-42-20</w:t>
            </w:r>
          </w:p>
        </w:tc>
      </w:tr>
      <w:tr>
        <w:tc>
          <w:tcPr>
            <w:tcW w:type="dxa" w:w="675"/>
            <w:tcBorders>
              <w:top w:sz="4" w:themeColor="text1" w:val="single"/>
              <w:left w:sz="4" w:themeColor="text1" w:val="single"/>
              <w:bottom w:sz="4" w:themeColor="text1" w:val="single"/>
              <w:right w:sz="4" w:themeColor="text1" w:val="single"/>
            </w:tcBorders>
          </w:tcPr>
          <w:p w14:paraId="3B000000">
            <w:pPr>
              <w:widowControl w:val="1"/>
              <w:ind/>
              <w:jc w:val="center"/>
              <w:rPr>
                <w:rFonts w:ascii="Times New Roman" w:hAnsi="Times New Roman"/>
                <w:sz w:val="28"/>
              </w:rPr>
            </w:pPr>
            <w:r>
              <w:rPr>
                <w:rFonts w:ascii="Times New Roman" w:hAnsi="Times New Roman"/>
                <w:sz w:val="28"/>
              </w:rPr>
              <w:t>8.</w:t>
            </w:r>
          </w:p>
        </w:tc>
        <w:tc>
          <w:tcPr>
            <w:tcW w:type="dxa" w:w="3828"/>
            <w:tcBorders>
              <w:top w:sz="4" w:themeColor="text1" w:val="single"/>
              <w:left w:sz="4" w:themeColor="text1" w:val="single"/>
              <w:bottom w:sz="4" w:themeColor="text1" w:val="single"/>
              <w:right w:sz="4" w:themeColor="text1" w:val="single"/>
            </w:tcBorders>
          </w:tcPr>
          <w:p w14:paraId="3C000000">
            <w:pPr>
              <w:rPr>
                <w:rFonts w:ascii="Times New Roman" w:hAnsi="Times New Roman"/>
                <w:sz w:val="28"/>
              </w:rPr>
            </w:pPr>
            <w:r>
              <w:rPr>
                <w:rFonts w:ascii="Times New Roman" w:hAnsi="Times New Roman"/>
                <w:sz w:val="28"/>
              </w:rPr>
              <w:t>Форма проведения.</w:t>
            </w:r>
          </w:p>
        </w:tc>
        <w:tc>
          <w:tcPr>
            <w:tcW w:type="dxa" w:w="5068"/>
            <w:tcBorders>
              <w:top w:sz="4" w:themeColor="text1" w:val="single"/>
              <w:left w:sz="4" w:themeColor="text1" w:val="single"/>
              <w:bottom w:sz="4" w:themeColor="text1" w:val="single"/>
              <w:right w:sz="4" w:themeColor="text1" w:val="single"/>
            </w:tcBorders>
          </w:tcPr>
          <w:p w14:paraId="3D000000">
            <w:pPr>
              <w:rPr>
                <w:rFonts w:ascii="Times New Roman" w:hAnsi="Times New Roman"/>
                <w:sz w:val="28"/>
              </w:rPr>
            </w:pPr>
            <w:r>
              <w:rPr>
                <w:rFonts w:ascii="Times New Roman" w:hAnsi="Times New Roman"/>
                <w:sz w:val="28"/>
              </w:rPr>
              <w:t>Летний профильный</w:t>
            </w:r>
            <w:r>
              <w:rPr>
                <w:rFonts w:ascii="Times New Roman" w:hAnsi="Times New Roman"/>
                <w:sz w:val="28"/>
              </w:rPr>
              <w:t xml:space="preserve"> лагерь с дневным пребыванием детей</w:t>
            </w:r>
          </w:p>
        </w:tc>
      </w:tr>
      <w:tr>
        <w:tc>
          <w:tcPr>
            <w:tcW w:type="dxa" w:w="675"/>
            <w:tcBorders>
              <w:top w:sz="4" w:themeColor="text1" w:val="single"/>
              <w:left w:sz="4" w:themeColor="text1" w:val="single"/>
              <w:bottom w:sz="4" w:themeColor="text1" w:val="single"/>
              <w:right w:sz="4" w:themeColor="text1" w:val="single"/>
            </w:tcBorders>
          </w:tcPr>
          <w:p w14:paraId="3E000000">
            <w:pPr>
              <w:widowControl w:val="1"/>
              <w:ind/>
              <w:jc w:val="center"/>
              <w:rPr>
                <w:rFonts w:ascii="Times New Roman" w:hAnsi="Times New Roman"/>
                <w:sz w:val="28"/>
              </w:rPr>
            </w:pPr>
            <w:r>
              <w:rPr>
                <w:rFonts w:ascii="Times New Roman" w:hAnsi="Times New Roman"/>
                <w:sz w:val="28"/>
              </w:rPr>
              <w:t>9.</w:t>
            </w:r>
          </w:p>
        </w:tc>
        <w:tc>
          <w:tcPr>
            <w:tcW w:type="dxa" w:w="3828"/>
            <w:tcBorders>
              <w:top w:sz="4" w:themeColor="text1" w:val="single"/>
              <w:left w:sz="4" w:themeColor="text1" w:val="single"/>
              <w:bottom w:sz="4" w:themeColor="text1" w:val="single"/>
              <w:right w:sz="4" w:themeColor="text1" w:val="single"/>
            </w:tcBorders>
          </w:tcPr>
          <w:p w14:paraId="3F000000">
            <w:pPr>
              <w:rPr>
                <w:rFonts w:ascii="Times New Roman" w:hAnsi="Times New Roman"/>
                <w:sz w:val="28"/>
              </w:rPr>
            </w:pPr>
            <w:r>
              <w:rPr>
                <w:rFonts w:ascii="Times New Roman" w:hAnsi="Times New Roman"/>
                <w:sz w:val="28"/>
              </w:rPr>
              <w:t>Цель программы</w:t>
            </w:r>
          </w:p>
        </w:tc>
        <w:tc>
          <w:tcPr>
            <w:tcW w:type="dxa" w:w="5068"/>
            <w:tcBorders>
              <w:top w:sz="4" w:themeColor="text1" w:val="single"/>
              <w:left w:sz="4" w:themeColor="text1" w:val="single"/>
              <w:bottom w:sz="4" w:themeColor="text1" w:val="single"/>
              <w:right w:sz="4" w:themeColor="text1" w:val="single"/>
            </w:tcBorders>
          </w:tcPr>
          <w:p w14:paraId="40000000">
            <w:pPr>
              <w:widowControl w:val="1"/>
              <w:ind/>
              <w:jc w:val="both"/>
              <w:rPr>
                <w:rFonts w:ascii="Times New Roman" w:hAnsi="Times New Roman"/>
                <w:sz w:val="28"/>
              </w:rPr>
            </w:pPr>
            <w:r>
              <w:rPr>
                <w:rFonts w:ascii="Times New Roman" w:hAnsi="Times New Roman"/>
                <w:sz w:val="28"/>
              </w:rPr>
              <w:t xml:space="preserve"> С</w:t>
            </w:r>
            <w:r>
              <w:rPr>
                <w:rFonts w:ascii="Times New Roman" w:hAnsi="Times New Roman"/>
                <w:sz w:val="28"/>
              </w:rPr>
              <w:t>оздание условий для активного отдыха учащихся через формирование личности гражданина и патриота России с присущими ему ценностями, взглядами, ориентациями, установками, мотивами деятельности и поведения;</w:t>
            </w:r>
          </w:p>
        </w:tc>
      </w:tr>
      <w:tr>
        <w:tc>
          <w:tcPr>
            <w:tcW w:type="dxa" w:w="675"/>
            <w:tcBorders>
              <w:top w:sz="4" w:themeColor="text1" w:val="single"/>
              <w:left w:sz="4" w:themeColor="text1" w:val="single"/>
              <w:bottom w:sz="4" w:themeColor="text1" w:val="single"/>
              <w:right w:sz="4" w:themeColor="text1" w:val="single"/>
            </w:tcBorders>
          </w:tcPr>
          <w:p w14:paraId="41000000">
            <w:pPr>
              <w:widowControl w:val="1"/>
              <w:ind/>
              <w:jc w:val="center"/>
              <w:rPr>
                <w:rFonts w:ascii="Times New Roman" w:hAnsi="Times New Roman"/>
                <w:sz w:val="28"/>
              </w:rPr>
            </w:pPr>
            <w:r>
              <w:rPr>
                <w:rFonts w:ascii="Times New Roman" w:hAnsi="Times New Roman"/>
                <w:sz w:val="28"/>
              </w:rPr>
              <w:t>10.</w:t>
            </w:r>
          </w:p>
        </w:tc>
        <w:tc>
          <w:tcPr>
            <w:tcW w:type="dxa" w:w="3828"/>
            <w:tcBorders>
              <w:top w:sz="4" w:themeColor="text1" w:val="single"/>
              <w:left w:sz="4" w:themeColor="text1" w:val="single"/>
              <w:bottom w:sz="4" w:themeColor="text1" w:val="single"/>
              <w:right w:sz="4" w:themeColor="text1" w:val="single"/>
            </w:tcBorders>
          </w:tcPr>
          <w:p w14:paraId="42000000">
            <w:pPr>
              <w:rPr>
                <w:rFonts w:ascii="Times New Roman" w:hAnsi="Times New Roman"/>
                <w:sz w:val="28"/>
              </w:rPr>
            </w:pPr>
            <w:r>
              <w:rPr>
                <w:rFonts w:ascii="Times New Roman" w:hAnsi="Times New Roman"/>
                <w:sz w:val="28"/>
              </w:rPr>
              <w:t>Специализация программы</w:t>
            </w:r>
          </w:p>
        </w:tc>
        <w:tc>
          <w:tcPr>
            <w:tcW w:type="dxa" w:w="5068"/>
            <w:tcBorders>
              <w:top w:sz="4" w:themeColor="text1" w:val="single"/>
              <w:left w:sz="4" w:themeColor="text1" w:val="single"/>
              <w:bottom w:sz="4" w:themeColor="text1" w:val="single"/>
              <w:right w:sz="4" w:themeColor="text1" w:val="single"/>
            </w:tcBorders>
          </w:tcPr>
          <w:p w14:paraId="43000000">
            <w:pPr>
              <w:rPr>
                <w:rFonts w:ascii="Times New Roman" w:hAnsi="Times New Roman"/>
                <w:sz w:val="28"/>
              </w:rPr>
            </w:pPr>
            <w:r>
              <w:rPr>
                <w:rFonts w:ascii="Times New Roman" w:hAnsi="Times New Roman"/>
                <w:sz w:val="28"/>
              </w:rPr>
              <w:t>гражданско – патриотическая</w:t>
            </w:r>
          </w:p>
        </w:tc>
      </w:tr>
      <w:tr>
        <w:tc>
          <w:tcPr>
            <w:tcW w:type="dxa" w:w="675"/>
            <w:tcBorders>
              <w:top w:sz="4" w:themeColor="text1" w:val="single"/>
              <w:left w:sz="4" w:themeColor="text1" w:val="single"/>
              <w:bottom w:sz="4" w:themeColor="text1" w:val="single"/>
              <w:right w:sz="4" w:themeColor="text1" w:val="single"/>
            </w:tcBorders>
          </w:tcPr>
          <w:p w14:paraId="44000000">
            <w:pPr>
              <w:widowControl w:val="1"/>
              <w:ind/>
              <w:jc w:val="center"/>
              <w:rPr>
                <w:rFonts w:ascii="Times New Roman" w:hAnsi="Times New Roman"/>
                <w:sz w:val="28"/>
              </w:rPr>
            </w:pPr>
            <w:r>
              <w:rPr>
                <w:rFonts w:ascii="Times New Roman" w:hAnsi="Times New Roman"/>
                <w:sz w:val="28"/>
              </w:rPr>
              <w:t>11.</w:t>
            </w:r>
          </w:p>
        </w:tc>
        <w:tc>
          <w:tcPr>
            <w:tcW w:type="dxa" w:w="3828"/>
            <w:tcBorders>
              <w:top w:sz="4" w:themeColor="text1" w:val="single"/>
              <w:left w:sz="4" w:themeColor="text1" w:val="single"/>
              <w:bottom w:sz="4" w:themeColor="text1" w:val="single"/>
              <w:right w:sz="4" w:themeColor="text1" w:val="single"/>
            </w:tcBorders>
          </w:tcPr>
          <w:p w14:paraId="45000000">
            <w:pPr>
              <w:rPr>
                <w:rFonts w:ascii="Times New Roman" w:hAnsi="Times New Roman"/>
                <w:sz w:val="28"/>
              </w:rPr>
            </w:pPr>
            <w:r>
              <w:rPr>
                <w:rFonts w:ascii="Times New Roman" w:hAnsi="Times New Roman"/>
                <w:sz w:val="28"/>
              </w:rPr>
              <w:t>Сроки проведения</w:t>
            </w:r>
          </w:p>
        </w:tc>
        <w:tc>
          <w:tcPr>
            <w:tcW w:type="dxa" w:w="5068"/>
            <w:tcBorders>
              <w:top w:sz="4" w:themeColor="text1" w:val="single"/>
              <w:left w:sz="4" w:themeColor="text1" w:val="single"/>
              <w:bottom w:sz="4" w:themeColor="text1" w:val="single"/>
              <w:right w:sz="4" w:themeColor="text1" w:val="single"/>
            </w:tcBorders>
          </w:tcPr>
          <w:p w14:paraId="46000000">
            <w:pPr>
              <w:rPr>
                <w:rFonts w:ascii="Times New Roman" w:hAnsi="Times New Roman"/>
                <w:sz w:val="28"/>
              </w:rPr>
            </w:pPr>
            <w:r>
              <w:rPr>
                <w:rFonts w:ascii="Times New Roman" w:hAnsi="Times New Roman"/>
                <w:sz w:val="28"/>
              </w:rPr>
              <w:t>Май  - Июнь 2026</w:t>
            </w:r>
            <w:r>
              <w:rPr>
                <w:rFonts w:ascii="Times New Roman" w:hAnsi="Times New Roman"/>
                <w:sz w:val="28"/>
              </w:rPr>
              <w:t xml:space="preserve"> г.</w:t>
            </w:r>
          </w:p>
        </w:tc>
      </w:tr>
      <w:tr>
        <w:tc>
          <w:tcPr>
            <w:tcW w:type="dxa" w:w="675"/>
            <w:tcBorders>
              <w:top w:sz="4" w:themeColor="text1" w:val="single"/>
              <w:left w:sz="4" w:themeColor="text1" w:val="single"/>
              <w:bottom w:sz="4" w:themeColor="text1" w:val="single"/>
              <w:right w:sz="4" w:themeColor="text1" w:val="single"/>
            </w:tcBorders>
          </w:tcPr>
          <w:p w14:paraId="47000000">
            <w:pPr>
              <w:widowControl w:val="1"/>
              <w:ind/>
              <w:jc w:val="center"/>
              <w:rPr>
                <w:rFonts w:ascii="Times New Roman" w:hAnsi="Times New Roman"/>
                <w:sz w:val="28"/>
              </w:rPr>
            </w:pPr>
            <w:r>
              <w:rPr>
                <w:rFonts w:ascii="Times New Roman" w:hAnsi="Times New Roman"/>
                <w:sz w:val="28"/>
              </w:rPr>
              <w:t>12.</w:t>
            </w:r>
          </w:p>
        </w:tc>
        <w:tc>
          <w:tcPr>
            <w:tcW w:type="dxa" w:w="3828"/>
            <w:tcBorders>
              <w:top w:sz="4" w:themeColor="text1" w:val="single"/>
              <w:left w:sz="4" w:themeColor="text1" w:val="single"/>
              <w:bottom w:sz="4" w:themeColor="text1" w:val="single"/>
              <w:right w:sz="4" w:themeColor="text1" w:val="single"/>
            </w:tcBorders>
          </w:tcPr>
          <w:p w14:paraId="48000000">
            <w:pPr>
              <w:rPr>
                <w:rFonts w:ascii="Times New Roman" w:hAnsi="Times New Roman"/>
                <w:sz w:val="28"/>
              </w:rPr>
            </w:pPr>
            <w:r>
              <w:rPr>
                <w:rFonts w:ascii="Times New Roman" w:hAnsi="Times New Roman"/>
                <w:sz w:val="28"/>
              </w:rPr>
              <w:t>Место проведения</w:t>
            </w:r>
          </w:p>
        </w:tc>
        <w:tc>
          <w:tcPr>
            <w:tcW w:type="dxa" w:w="5068"/>
            <w:tcBorders>
              <w:top w:sz="4" w:themeColor="text1" w:val="single"/>
              <w:left w:sz="4" w:themeColor="text1" w:val="single"/>
              <w:bottom w:sz="4" w:themeColor="text1" w:val="single"/>
              <w:right w:sz="4" w:themeColor="text1" w:val="single"/>
            </w:tcBorders>
          </w:tcPr>
          <w:p w14:paraId="49000000">
            <w:pPr>
              <w:rPr>
                <w:rFonts w:ascii="Times New Roman" w:hAnsi="Times New Roman"/>
                <w:sz w:val="28"/>
              </w:rPr>
            </w:pPr>
            <w:r>
              <w:rPr>
                <w:rFonts w:ascii="Times New Roman" w:hAnsi="Times New Roman"/>
                <w:sz w:val="28"/>
              </w:rPr>
              <w:t>МА</w:t>
            </w:r>
            <w:r>
              <w:rPr>
                <w:rFonts w:ascii="Times New Roman" w:hAnsi="Times New Roman"/>
                <w:sz w:val="28"/>
              </w:rPr>
              <w:t>ОУ Школа № 17</w:t>
            </w:r>
          </w:p>
          <w:p w14:paraId="4A000000">
            <w:pPr>
              <w:rPr>
                <w:rFonts w:ascii="Times New Roman" w:hAnsi="Times New Roman"/>
                <w:sz w:val="28"/>
              </w:rPr>
            </w:pPr>
            <w:r>
              <w:rPr>
                <w:rFonts w:ascii="Times New Roman" w:hAnsi="Times New Roman"/>
                <w:sz w:val="28"/>
              </w:rPr>
              <w:t>Ул. Юрия Гагарина 36/2</w:t>
            </w:r>
          </w:p>
        </w:tc>
      </w:tr>
      <w:tr>
        <w:tc>
          <w:tcPr>
            <w:tcW w:type="dxa" w:w="675"/>
            <w:tcBorders>
              <w:top w:sz="4" w:themeColor="text1" w:val="single"/>
              <w:left w:sz="4" w:themeColor="text1" w:val="single"/>
              <w:bottom w:sz="4" w:themeColor="text1" w:val="single"/>
              <w:right w:sz="4" w:themeColor="text1" w:val="single"/>
            </w:tcBorders>
          </w:tcPr>
          <w:p w14:paraId="4B000000">
            <w:pPr>
              <w:widowControl w:val="1"/>
              <w:ind/>
              <w:jc w:val="center"/>
              <w:rPr>
                <w:rFonts w:ascii="Times New Roman" w:hAnsi="Times New Roman"/>
                <w:sz w:val="28"/>
              </w:rPr>
            </w:pPr>
          </w:p>
        </w:tc>
        <w:tc>
          <w:tcPr>
            <w:tcW w:type="dxa" w:w="3828"/>
            <w:tcBorders>
              <w:top w:sz="4" w:themeColor="text1" w:val="single"/>
              <w:left w:sz="4" w:themeColor="text1" w:val="single"/>
              <w:bottom w:sz="4" w:themeColor="text1" w:val="single"/>
              <w:right w:sz="4" w:themeColor="text1" w:val="single"/>
            </w:tcBorders>
          </w:tcPr>
          <w:p w14:paraId="4C000000">
            <w:pPr>
              <w:rPr>
                <w:rFonts w:ascii="Times New Roman" w:hAnsi="Times New Roman"/>
                <w:sz w:val="28"/>
              </w:rPr>
            </w:pPr>
            <w:r>
              <w:rPr>
                <w:rFonts w:ascii="Times New Roman" w:hAnsi="Times New Roman"/>
                <w:sz w:val="28"/>
              </w:rPr>
              <w:t xml:space="preserve">Количество смен </w:t>
            </w:r>
          </w:p>
        </w:tc>
        <w:tc>
          <w:tcPr>
            <w:tcW w:type="dxa" w:w="5068"/>
            <w:tcBorders>
              <w:top w:sz="4" w:themeColor="text1" w:val="single"/>
              <w:left w:sz="4" w:themeColor="text1" w:val="single"/>
              <w:bottom w:sz="4" w:themeColor="text1" w:val="single"/>
              <w:right w:sz="4" w:themeColor="text1" w:val="single"/>
            </w:tcBorders>
          </w:tcPr>
          <w:p w14:paraId="4D000000">
            <w:pPr>
              <w:rPr>
                <w:rFonts w:ascii="Times New Roman" w:hAnsi="Times New Roman"/>
                <w:sz w:val="28"/>
              </w:rPr>
            </w:pPr>
            <w:r>
              <w:rPr>
                <w:rFonts w:ascii="Times New Roman" w:hAnsi="Times New Roman"/>
                <w:sz w:val="28"/>
              </w:rPr>
              <w:t>1 смена</w:t>
            </w:r>
          </w:p>
        </w:tc>
      </w:tr>
      <w:tr>
        <w:tc>
          <w:tcPr>
            <w:tcW w:type="dxa" w:w="675"/>
            <w:tcBorders>
              <w:top w:sz="4" w:themeColor="text1" w:val="single"/>
              <w:left w:sz="4" w:themeColor="text1" w:val="single"/>
              <w:bottom w:sz="4" w:themeColor="text1" w:val="single"/>
              <w:right w:sz="4" w:themeColor="text1" w:val="single"/>
            </w:tcBorders>
          </w:tcPr>
          <w:p w14:paraId="4E000000">
            <w:pPr>
              <w:widowControl w:val="1"/>
              <w:ind/>
              <w:jc w:val="center"/>
              <w:rPr>
                <w:rFonts w:ascii="Times New Roman" w:hAnsi="Times New Roman"/>
                <w:sz w:val="28"/>
              </w:rPr>
            </w:pPr>
          </w:p>
        </w:tc>
        <w:tc>
          <w:tcPr>
            <w:tcW w:type="dxa" w:w="3828"/>
            <w:tcBorders>
              <w:top w:sz="4" w:themeColor="text1" w:val="single"/>
              <w:left w:sz="4" w:themeColor="text1" w:val="single"/>
              <w:bottom w:sz="4" w:themeColor="text1" w:val="single"/>
              <w:right w:sz="4" w:themeColor="text1" w:val="single"/>
            </w:tcBorders>
          </w:tcPr>
          <w:p w14:paraId="4F000000">
            <w:pPr>
              <w:rPr>
                <w:rFonts w:ascii="Times New Roman" w:hAnsi="Times New Roman"/>
                <w:sz w:val="28"/>
              </w:rPr>
            </w:pPr>
            <w:r>
              <w:rPr>
                <w:rFonts w:ascii="Times New Roman" w:hAnsi="Times New Roman"/>
                <w:sz w:val="28"/>
              </w:rPr>
              <w:t>Продолжительность смен</w:t>
            </w:r>
          </w:p>
        </w:tc>
        <w:tc>
          <w:tcPr>
            <w:tcW w:type="dxa" w:w="5068"/>
            <w:tcBorders>
              <w:top w:sz="4" w:themeColor="text1" w:val="single"/>
              <w:left w:sz="4" w:themeColor="text1" w:val="single"/>
              <w:bottom w:sz="4" w:themeColor="text1" w:val="single"/>
              <w:right w:sz="4" w:themeColor="text1" w:val="single"/>
            </w:tcBorders>
          </w:tcPr>
          <w:p w14:paraId="50000000">
            <w:pPr>
              <w:rPr>
                <w:rFonts w:ascii="Times New Roman" w:hAnsi="Times New Roman"/>
                <w:sz w:val="28"/>
              </w:rPr>
            </w:pPr>
            <w:r>
              <w:rPr>
                <w:rFonts w:ascii="Times New Roman" w:hAnsi="Times New Roman"/>
                <w:sz w:val="28"/>
              </w:rPr>
              <w:t>21 день</w:t>
            </w:r>
          </w:p>
        </w:tc>
      </w:tr>
      <w:tr>
        <w:tc>
          <w:tcPr>
            <w:tcW w:type="dxa" w:w="675"/>
            <w:tcBorders>
              <w:top w:sz="4" w:themeColor="text1" w:val="single"/>
              <w:left w:sz="4" w:themeColor="text1" w:val="single"/>
              <w:bottom w:sz="4" w:themeColor="text1" w:val="single"/>
              <w:right w:sz="4" w:themeColor="text1" w:val="single"/>
            </w:tcBorders>
          </w:tcPr>
          <w:p w14:paraId="51000000">
            <w:pPr>
              <w:widowControl w:val="1"/>
              <w:ind/>
              <w:jc w:val="center"/>
              <w:rPr>
                <w:rFonts w:ascii="Times New Roman" w:hAnsi="Times New Roman"/>
                <w:sz w:val="28"/>
              </w:rPr>
            </w:pPr>
          </w:p>
        </w:tc>
        <w:tc>
          <w:tcPr>
            <w:tcW w:type="dxa" w:w="3828"/>
            <w:tcBorders>
              <w:top w:sz="4" w:themeColor="text1" w:val="single"/>
              <w:left w:sz="4" w:themeColor="text1" w:val="single"/>
              <w:bottom w:sz="4" w:themeColor="text1" w:val="single"/>
              <w:right w:sz="4" w:themeColor="text1" w:val="single"/>
            </w:tcBorders>
          </w:tcPr>
          <w:p w14:paraId="52000000">
            <w:pPr>
              <w:rPr>
                <w:rFonts w:ascii="Times New Roman" w:hAnsi="Times New Roman"/>
                <w:sz w:val="28"/>
              </w:rPr>
            </w:pPr>
            <w:r>
              <w:rPr>
                <w:rFonts w:ascii="Times New Roman" w:hAnsi="Times New Roman"/>
                <w:sz w:val="28"/>
              </w:rPr>
              <w:t>Охват детей</w:t>
            </w:r>
          </w:p>
        </w:tc>
        <w:tc>
          <w:tcPr>
            <w:tcW w:type="dxa" w:w="5068"/>
            <w:tcBorders>
              <w:top w:sz="4" w:themeColor="text1" w:val="single"/>
              <w:left w:sz="4" w:themeColor="text1" w:val="single"/>
              <w:bottom w:sz="4" w:themeColor="text1" w:val="single"/>
              <w:right w:sz="4" w:themeColor="text1" w:val="single"/>
            </w:tcBorders>
          </w:tcPr>
          <w:p w14:paraId="53000000">
            <w:pPr>
              <w:rPr>
                <w:rFonts w:ascii="Times New Roman" w:hAnsi="Times New Roman"/>
                <w:sz w:val="28"/>
              </w:rPr>
            </w:pPr>
            <w:r>
              <w:rPr>
                <w:rFonts w:ascii="Times New Roman" w:hAnsi="Times New Roman"/>
                <w:sz w:val="28"/>
              </w:rPr>
              <w:t>7-11</w:t>
            </w:r>
            <w:r>
              <w:rPr>
                <w:rFonts w:ascii="Times New Roman" w:hAnsi="Times New Roman"/>
                <w:sz w:val="28"/>
              </w:rPr>
              <w:t xml:space="preserve"> лет</w:t>
            </w:r>
          </w:p>
        </w:tc>
      </w:tr>
      <w:tr>
        <w:tc>
          <w:tcPr>
            <w:tcW w:type="dxa" w:w="675"/>
            <w:tcBorders>
              <w:top w:sz="4" w:themeColor="text1" w:val="single"/>
              <w:left w:sz="4" w:themeColor="text1" w:val="single"/>
              <w:bottom w:sz="4" w:themeColor="text1" w:val="single"/>
              <w:right w:sz="4" w:themeColor="text1" w:val="single"/>
            </w:tcBorders>
          </w:tcPr>
          <w:p w14:paraId="54000000">
            <w:pPr>
              <w:widowControl w:val="1"/>
              <w:ind/>
              <w:jc w:val="center"/>
              <w:rPr>
                <w:rFonts w:ascii="Times New Roman" w:hAnsi="Times New Roman"/>
                <w:sz w:val="28"/>
              </w:rPr>
            </w:pPr>
          </w:p>
        </w:tc>
        <w:tc>
          <w:tcPr>
            <w:tcW w:type="dxa" w:w="3828"/>
            <w:tcBorders>
              <w:top w:sz="4" w:themeColor="text1" w:val="single"/>
              <w:left w:sz="4" w:themeColor="text1" w:val="single"/>
              <w:bottom w:sz="4" w:themeColor="text1" w:val="single"/>
              <w:right w:sz="4" w:themeColor="text1" w:val="single"/>
            </w:tcBorders>
          </w:tcPr>
          <w:p w14:paraId="55000000">
            <w:pPr>
              <w:rPr>
                <w:rFonts w:ascii="Times New Roman" w:hAnsi="Times New Roman"/>
                <w:sz w:val="28"/>
              </w:rPr>
            </w:pPr>
            <w:r>
              <w:rPr>
                <w:rFonts w:ascii="Times New Roman" w:hAnsi="Times New Roman"/>
                <w:sz w:val="28"/>
              </w:rPr>
              <w:t>Наполняемость лагеря</w:t>
            </w:r>
          </w:p>
        </w:tc>
        <w:tc>
          <w:tcPr>
            <w:tcW w:type="dxa" w:w="5068"/>
            <w:tcBorders>
              <w:top w:sz="4" w:themeColor="text1" w:val="single"/>
              <w:left w:sz="4" w:themeColor="text1" w:val="single"/>
              <w:bottom w:sz="4" w:themeColor="text1" w:val="single"/>
              <w:right w:sz="4" w:themeColor="text1" w:val="single"/>
            </w:tcBorders>
          </w:tcPr>
          <w:p w14:paraId="56000000">
            <w:pPr>
              <w:rPr>
                <w:rFonts w:ascii="Times New Roman" w:hAnsi="Times New Roman"/>
                <w:sz w:val="28"/>
              </w:rPr>
            </w:pPr>
            <w:r>
              <w:rPr>
                <w:rFonts w:ascii="Times New Roman" w:hAnsi="Times New Roman"/>
                <w:sz w:val="28"/>
              </w:rPr>
              <w:t>100%</w:t>
            </w:r>
          </w:p>
        </w:tc>
      </w:tr>
      <w:tr>
        <w:tc>
          <w:tcPr>
            <w:tcW w:type="dxa" w:w="675"/>
            <w:tcBorders>
              <w:top w:sz="4" w:themeColor="text1" w:val="single"/>
              <w:left w:sz="4" w:themeColor="text1" w:val="single"/>
              <w:bottom w:sz="4" w:themeColor="text1" w:val="single"/>
              <w:right w:sz="4" w:themeColor="text1" w:val="single"/>
            </w:tcBorders>
          </w:tcPr>
          <w:p w14:paraId="57000000">
            <w:pPr>
              <w:widowControl w:val="1"/>
              <w:ind/>
              <w:jc w:val="center"/>
              <w:rPr>
                <w:rFonts w:ascii="Times New Roman" w:hAnsi="Times New Roman"/>
                <w:sz w:val="28"/>
              </w:rPr>
            </w:pPr>
            <w:r>
              <w:rPr>
                <w:rFonts w:ascii="Times New Roman" w:hAnsi="Times New Roman"/>
                <w:sz w:val="28"/>
              </w:rPr>
              <w:t>13.</w:t>
            </w:r>
          </w:p>
        </w:tc>
        <w:tc>
          <w:tcPr>
            <w:tcW w:type="dxa" w:w="3828"/>
            <w:tcBorders>
              <w:top w:sz="4" w:themeColor="text1" w:val="single"/>
              <w:left w:sz="4" w:themeColor="text1" w:val="single"/>
              <w:bottom w:sz="4" w:themeColor="text1" w:val="single"/>
              <w:right w:sz="4" w:themeColor="text1" w:val="single"/>
            </w:tcBorders>
          </w:tcPr>
          <w:p w14:paraId="58000000">
            <w:pPr>
              <w:rPr>
                <w:rFonts w:ascii="Times New Roman" w:hAnsi="Times New Roman"/>
                <w:sz w:val="28"/>
              </w:rPr>
            </w:pPr>
            <w:r>
              <w:rPr>
                <w:rFonts w:ascii="Times New Roman" w:hAnsi="Times New Roman"/>
                <w:sz w:val="28"/>
              </w:rPr>
              <w:t>Официальный язык программы</w:t>
            </w:r>
          </w:p>
        </w:tc>
        <w:tc>
          <w:tcPr>
            <w:tcW w:type="dxa" w:w="5068"/>
            <w:tcBorders>
              <w:top w:sz="4" w:themeColor="text1" w:val="single"/>
              <w:left w:sz="4" w:themeColor="text1" w:val="single"/>
              <w:bottom w:sz="4" w:themeColor="text1" w:val="single"/>
              <w:right w:sz="4" w:themeColor="text1" w:val="single"/>
            </w:tcBorders>
          </w:tcPr>
          <w:p w14:paraId="59000000">
            <w:pPr>
              <w:rPr>
                <w:rFonts w:ascii="Times New Roman" w:hAnsi="Times New Roman"/>
                <w:sz w:val="28"/>
              </w:rPr>
            </w:pPr>
            <w:r>
              <w:rPr>
                <w:rFonts w:ascii="Times New Roman" w:hAnsi="Times New Roman"/>
                <w:sz w:val="28"/>
              </w:rPr>
              <w:t xml:space="preserve">Русский </w:t>
            </w:r>
          </w:p>
        </w:tc>
      </w:tr>
      <w:tr>
        <w:tc>
          <w:tcPr>
            <w:tcW w:type="dxa" w:w="675"/>
            <w:tcBorders>
              <w:top w:sz="4" w:themeColor="text1" w:val="single"/>
              <w:left w:sz="4" w:themeColor="text1" w:val="single"/>
              <w:bottom w:sz="4" w:themeColor="text1" w:val="single"/>
              <w:right w:sz="4" w:themeColor="text1" w:val="single"/>
            </w:tcBorders>
          </w:tcPr>
          <w:p w14:paraId="5A000000">
            <w:pPr>
              <w:widowControl w:val="1"/>
              <w:ind/>
              <w:jc w:val="center"/>
              <w:rPr>
                <w:rFonts w:ascii="Times New Roman" w:hAnsi="Times New Roman"/>
                <w:sz w:val="28"/>
              </w:rPr>
            </w:pPr>
            <w:r>
              <w:rPr>
                <w:rFonts w:ascii="Times New Roman" w:hAnsi="Times New Roman"/>
                <w:sz w:val="28"/>
              </w:rPr>
              <w:t>14.</w:t>
            </w:r>
          </w:p>
        </w:tc>
        <w:tc>
          <w:tcPr>
            <w:tcW w:type="dxa" w:w="3828"/>
            <w:tcBorders>
              <w:top w:sz="4" w:themeColor="text1" w:val="single"/>
              <w:left w:sz="4" w:themeColor="text1" w:val="single"/>
              <w:bottom w:sz="4" w:themeColor="text1" w:val="single"/>
              <w:right w:sz="4" w:themeColor="text1" w:val="single"/>
            </w:tcBorders>
          </w:tcPr>
          <w:p w14:paraId="5B000000">
            <w:pPr>
              <w:rPr>
                <w:rFonts w:ascii="Times New Roman" w:hAnsi="Times New Roman"/>
                <w:sz w:val="28"/>
              </w:rPr>
            </w:pPr>
            <w:r>
              <w:rPr>
                <w:rFonts w:ascii="Times New Roman" w:hAnsi="Times New Roman"/>
                <w:sz w:val="28"/>
              </w:rPr>
              <w:t>Общее количество участников</w:t>
            </w:r>
          </w:p>
        </w:tc>
        <w:tc>
          <w:tcPr>
            <w:tcW w:type="dxa" w:w="5068"/>
            <w:tcBorders>
              <w:top w:sz="4" w:themeColor="text1" w:val="single"/>
              <w:left w:sz="4" w:themeColor="text1" w:val="single"/>
              <w:bottom w:sz="4" w:themeColor="text1" w:val="single"/>
              <w:right w:sz="4" w:themeColor="text1" w:val="single"/>
            </w:tcBorders>
          </w:tcPr>
          <w:p w14:paraId="5C000000">
            <w:pPr>
              <w:widowControl w:val="1"/>
              <w:ind/>
              <w:jc w:val="both"/>
              <w:rPr>
                <w:rFonts w:ascii="Times New Roman" w:hAnsi="Times New Roman"/>
                <w:sz w:val="28"/>
              </w:rPr>
            </w:pPr>
            <w:r>
              <w:rPr>
                <w:rFonts w:ascii="Times New Roman" w:hAnsi="Times New Roman"/>
                <w:sz w:val="28"/>
              </w:rPr>
              <w:t>115</w:t>
            </w:r>
            <w:r>
              <w:rPr>
                <w:rFonts w:ascii="Times New Roman" w:hAnsi="Times New Roman"/>
                <w:sz w:val="28"/>
              </w:rPr>
              <w:t xml:space="preserve"> учащихся</w:t>
            </w:r>
          </w:p>
          <w:p w14:paraId="5D000000">
            <w:pPr>
              <w:widowControl w:val="1"/>
              <w:ind/>
              <w:jc w:val="both"/>
              <w:rPr>
                <w:rFonts w:ascii="Times New Roman" w:hAnsi="Times New Roman"/>
                <w:sz w:val="28"/>
              </w:rPr>
            </w:pPr>
            <w:r>
              <w:rPr>
                <w:rFonts w:ascii="Times New Roman" w:hAnsi="Times New Roman"/>
                <w:sz w:val="28"/>
              </w:rPr>
              <w:t>5</w:t>
            </w:r>
            <w:r>
              <w:rPr>
                <w:rFonts w:ascii="Times New Roman" w:hAnsi="Times New Roman"/>
                <w:sz w:val="28"/>
              </w:rPr>
              <w:t xml:space="preserve"> воспитателей</w:t>
            </w:r>
          </w:p>
          <w:p w14:paraId="5E000000">
            <w:pPr>
              <w:widowControl w:val="1"/>
              <w:ind/>
              <w:jc w:val="both"/>
              <w:rPr>
                <w:rFonts w:ascii="Times New Roman" w:hAnsi="Times New Roman"/>
                <w:sz w:val="28"/>
              </w:rPr>
            </w:pPr>
            <w:r>
              <w:rPr>
                <w:rFonts w:ascii="Times New Roman" w:hAnsi="Times New Roman"/>
                <w:sz w:val="28"/>
              </w:rPr>
              <w:t>1 физкультурный работник</w:t>
            </w:r>
          </w:p>
          <w:p w14:paraId="5F000000">
            <w:pPr>
              <w:rPr>
                <w:rFonts w:ascii="Times New Roman" w:hAnsi="Times New Roman"/>
                <w:sz w:val="28"/>
              </w:rPr>
            </w:pPr>
          </w:p>
        </w:tc>
      </w:tr>
      <w:tr>
        <w:tc>
          <w:tcPr>
            <w:tcW w:type="dxa" w:w="675"/>
            <w:tcBorders>
              <w:top w:sz="4" w:themeColor="text1" w:val="single"/>
              <w:left w:sz="4" w:themeColor="text1" w:val="single"/>
              <w:bottom w:sz="4" w:themeColor="text1" w:val="single"/>
              <w:right w:sz="4" w:themeColor="text1" w:val="single"/>
            </w:tcBorders>
          </w:tcPr>
          <w:p w14:paraId="60000000">
            <w:pPr>
              <w:widowControl w:val="1"/>
              <w:ind/>
              <w:jc w:val="center"/>
              <w:rPr>
                <w:rFonts w:ascii="Times New Roman" w:hAnsi="Times New Roman"/>
                <w:sz w:val="28"/>
              </w:rPr>
            </w:pPr>
            <w:r>
              <w:rPr>
                <w:rFonts w:ascii="Times New Roman" w:hAnsi="Times New Roman"/>
                <w:sz w:val="28"/>
              </w:rPr>
              <w:t>15.</w:t>
            </w:r>
          </w:p>
        </w:tc>
        <w:tc>
          <w:tcPr>
            <w:tcW w:type="dxa" w:w="3828"/>
            <w:tcBorders>
              <w:top w:sz="4" w:themeColor="text1" w:val="single"/>
              <w:left w:sz="4" w:themeColor="text1" w:val="single"/>
              <w:bottom w:sz="4" w:themeColor="text1" w:val="single"/>
              <w:right w:sz="4" w:themeColor="text1" w:val="single"/>
            </w:tcBorders>
          </w:tcPr>
          <w:p w14:paraId="61000000">
            <w:pPr>
              <w:rPr>
                <w:rFonts w:ascii="Times New Roman" w:hAnsi="Times New Roman"/>
                <w:sz w:val="28"/>
              </w:rPr>
            </w:pPr>
            <w:r>
              <w:rPr>
                <w:rFonts w:ascii="Times New Roman" w:hAnsi="Times New Roman"/>
                <w:sz w:val="28"/>
              </w:rPr>
              <w:t>География участников</w:t>
            </w:r>
          </w:p>
        </w:tc>
        <w:tc>
          <w:tcPr>
            <w:tcW w:type="dxa" w:w="5068"/>
            <w:tcBorders>
              <w:top w:sz="4" w:themeColor="text1" w:val="single"/>
              <w:left w:sz="4" w:themeColor="text1" w:val="single"/>
              <w:bottom w:sz="4" w:themeColor="text1" w:val="single"/>
              <w:right w:sz="4" w:themeColor="text1" w:val="single"/>
            </w:tcBorders>
          </w:tcPr>
          <w:p w14:paraId="62000000">
            <w:pPr>
              <w:rPr>
                <w:rFonts w:ascii="Times New Roman" w:hAnsi="Times New Roman"/>
                <w:sz w:val="28"/>
              </w:rPr>
            </w:pPr>
            <w:r>
              <w:rPr>
                <w:rFonts w:ascii="Times New Roman" w:hAnsi="Times New Roman"/>
                <w:sz w:val="28"/>
              </w:rPr>
              <w:t>Учащиеся М</w:t>
            </w:r>
            <w:r>
              <w:rPr>
                <w:rFonts w:ascii="Times New Roman" w:hAnsi="Times New Roman"/>
                <w:sz w:val="28"/>
              </w:rPr>
              <w:t xml:space="preserve">АОУ </w:t>
            </w:r>
            <w:r>
              <w:rPr>
                <w:rFonts w:ascii="Times New Roman" w:hAnsi="Times New Roman"/>
                <w:sz w:val="28"/>
              </w:rPr>
              <w:t xml:space="preserve"> № 17</w:t>
            </w:r>
          </w:p>
          <w:p w14:paraId="63000000">
            <w:pPr>
              <w:rPr>
                <w:rFonts w:ascii="Times New Roman" w:hAnsi="Times New Roman"/>
                <w:sz w:val="28"/>
              </w:rPr>
            </w:pPr>
          </w:p>
        </w:tc>
      </w:tr>
      <w:tr>
        <w:tc>
          <w:tcPr>
            <w:tcW w:type="dxa" w:w="675"/>
            <w:tcBorders>
              <w:top w:sz="4" w:themeColor="text1" w:val="single"/>
              <w:left w:sz="4" w:themeColor="text1" w:val="single"/>
              <w:bottom w:sz="4" w:themeColor="text1" w:val="single"/>
              <w:right w:sz="4" w:themeColor="text1" w:val="single"/>
            </w:tcBorders>
          </w:tcPr>
          <w:p w14:paraId="64000000">
            <w:pPr>
              <w:widowControl w:val="1"/>
              <w:ind/>
              <w:jc w:val="center"/>
              <w:rPr>
                <w:rFonts w:ascii="Times New Roman" w:hAnsi="Times New Roman"/>
                <w:sz w:val="28"/>
              </w:rPr>
            </w:pPr>
            <w:r>
              <w:rPr>
                <w:rFonts w:ascii="Times New Roman" w:hAnsi="Times New Roman"/>
                <w:sz w:val="28"/>
              </w:rPr>
              <w:t>16.</w:t>
            </w:r>
          </w:p>
        </w:tc>
        <w:tc>
          <w:tcPr>
            <w:tcW w:type="dxa" w:w="3828"/>
            <w:tcBorders>
              <w:top w:sz="4" w:themeColor="text1" w:val="single"/>
              <w:left w:sz="4" w:themeColor="text1" w:val="single"/>
              <w:bottom w:sz="4" w:themeColor="text1" w:val="single"/>
              <w:right w:sz="4" w:themeColor="text1" w:val="single"/>
            </w:tcBorders>
          </w:tcPr>
          <w:p w14:paraId="65000000">
            <w:pPr>
              <w:rPr>
                <w:rFonts w:ascii="Times New Roman" w:hAnsi="Times New Roman"/>
                <w:sz w:val="28"/>
              </w:rPr>
            </w:pPr>
            <w:r>
              <w:rPr>
                <w:rFonts w:ascii="Times New Roman" w:hAnsi="Times New Roman"/>
                <w:sz w:val="28"/>
              </w:rPr>
              <w:t>Условия участия в программе</w:t>
            </w:r>
          </w:p>
        </w:tc>
        <w:tc>
          <w:tcPr>
            <w:tcW w:type="dxa" w:w="5068"/>
            <w:tcBorders>
              <w:top w:sz="4" w:themeColor="text1" w:val="single"/>
              <w:left w:sz="4" w:themeColor="text1" w:val="single"/>
              <w:bottom w:sz="4" w:themeColor="text1" w:val="single"/>
              <w:right w:sz="4" w:themeColor="text1" w:val="single"/>
            </w:tcBorders>
          </w:tcPr>
          <w:p w14:paraId="66000000">
            <w:pPr>
              <w:rPr>
                <w:rFonts w:ascii="Times New Roman" w:hAnsi="Times New Roman"/>
                <w:sz w:val="28"/>
              </w:rPr>
            </w:pPr>
            <w:r>
              <w:rPr>
                <w:rFonts w:ascii="Times New Roman" w:hAnsi="Times New Roman"/>
                <w:sz w:val="28"/>
              </w:rPr>
              <w:t>Заявления родителей участников программы</w:t>
            </w:r>
          </w:p>
          <w:p w14:paraId="67000000">
            <w:pPr>
              <w:rPr>
                <w:rFonts w:ascii="Times New Roman" w:hAnsi="Times New Roman"/>
                <w:sz w:val="28"/>
              </w:rPr>
            </w:pPr>
          </w:p>
        </w:tc>
      </w:tr>
      <w:tr>
        <w:tc>
          <w:tcPr>
            <w:tcW w:type="dxa" w:w="675"/>
            <w:tcBorders>
              <w:top w:sz="4" w:themeColor="text1" w:val="single"/>
              <w:left w:sz="4" w:themeColor="text1" w:val="single"/>
              <w:bottom w:sz="4" w:themeColor="text1" w:val="single"/>
              <w:right w:sz="4" w:themeColor="text1" w:val="single"/>
            </w:tcBorders>
          </w:tcPr>
          <w:p w14:paraId="68000000">
            <w:pPr>
              <w:widowControl w:val="1"/>
              <w:ind/>
              <w:jc w:val="center"/>
              <w:rPr>
                <w:rFonts w:ascii="Times New Roman" w:hAnsi="Times New Roman"/>
                <w:sz w:val="28"/>
              </w:rPr>
            </w:pPr>
            <w:r>
              <w:rPr>
                <w:rFonts w:ascii="Times New Roman" w:hAnsi="Times New Roman"/>
                <w:sz w:val="28"/>
              </w:rPr>
              <w:t>17.</w:t>
            </w:r>
          </w:p>
        </w:tc>
        <w:tc>
          <w:tcPr>
            <w:tcW w:type="dxa" w:w="3828"/>
            <w:tcBorders>
              <w:top w:sz="4" w:themeColor="text1" w:val="single"/>
              <w:left w:sz="4" w:themeColor="text1" w:val="single"/>
              <w:bottom w:sz="4" w:themeColor="text1" w:val="single"/>
              <w:right w:sz="4" w:themeColor="text1" w:val="single"/>
            </w:tcBorders>
          </w:tcPr>
          <w:p w14:paraId="69000000">
            <w:pPr>
              <w:rPr>
                <w:rFonts w:ascii="Times New Roman" w:hAnsi="Times New Roman"/>
                <w:sz w:val="28"/>
              </w:rPr>
            </w:pPr>
            <w:r>
              <w:rPr>
                <w:rFonts w:ascii="Times New Roman" w:hAnsi="Times New Roman"/>
                <w:sz w:val="28"/>
              </w:rPr>
              <w:t>Условия размещения участников</w:t>
            </w:r>
          </w:p>
        </w:tc>
        <w:tc>
          <w:tcPr>
            <w:tcW w:type="dxa" w:w="5068"/>
            <w:tcBorders>
              <w:top w:sz="4" w:themeColor="text1" w:val="single"/>
              <w:left w:sz="4" w:themeColor="text1" w:val="single"/>
              <w:bottom w:sz="4" w:themeColor="text1" w:val="single"/>
              <w:right w:sz="4" w:themeColor="text1" w:val="single"/>
            </w:tcBorders>
          </w:tcPr>
          <w:p w14:paraId="6A000000">
            <w:pPr>
              <w:widowControl w:val="1"/>
              <w:ind/>
              <w:jc w:val="both"/>
              <w:rPr>
                <w:rFonts w:ascii="Times New Roman" w:hAnsi="Times New Roman"/>
                <w:sz w:val="28"/>
              </w:rPr>
            </w:pPr>
            <w:r>
              <w:rPr>
                <w:rFonts w:ascii="Times New Roman" w:hAnsi="Times New Roman"/>
                <w:sz w:val="28"/>
              </w:rPr>
              <w:t xml:space="preserve">  - 5 кабинетов, оснащенных</w:t>
            </w:r>
            <w:r>
              <w:rPr>
                <w:rFonts w:ascii="Times New Roman" w:hAnsi="Times New Roman"/>
                <w:sz w:val="28"/>
              </w:rPr>
              <w:t xml:space="preserve"> настольными играми развивающего и спортивного характера,</w:t>
            </w:r>
          </w:p>
          <w:p w14:paraId="6B000000">
            <w:pPr>
              <w:widowControl w:val="1"/>
              <w:ind/>
              <w:jc w:val="both"/>
              <w:rPr>
                <w:rFonts w:ascii="Times New Roman" w:hAnsi="Times New Roman"/>
                <w:sz w:val="28"/>
              </w:rPr>
            </w:pPr>
            <w:r>
              <w:rPr>
                <w:rFonts w:ascii="Times New Roman" w:hAnsi="Times New Roman"/>
                <w:sz w:val="28"/>
              </w:rPr>
              <w:t xml:space="preserve"> - спортивный зал, </w:t>
            </w:r>
          </w:p>
          <w:p w14:paraId="6C000000">
            <w:pPr>
              <w:widowControl w:val="1"/>
              <w:ind/>
              <w:jc w:val="both"/>
              <w:rPr>
                <w:rFonts w:ascii="Times New Roman" w:hAnsi="Times New Roman"/>
                <w:sz w:val="28"/>
              </w:rPr>
            </w:pPr>
            <w:r>
              <w:rPr>
                <w:rFonts w:ascii="Times New Roman" w:hAnsi="Times New Roman"/>
                <w:sz w:val="28"/>
              </w:rPr>
              <w:t xml:space="preserve"> - актовый зал</w:t>
            </w:r>
          </w:p>
          <w:p w14:paraId="6D000000">
            <w:pPr>
              <w:widowControl w:val="1"/>
              <w:ind/>
              <w:jc w:val="both"/>
              <w:rPr>
                <w:rFonts w:ascii="Times New Roman" w:hAnsi="Times New Roman"/>
                <w:sz w:val="28"/>
              </w:rPr>
            </w:pPr>
            <w:r>
              <w:rPr>
                <w:rFonts w:ascii="Times New Roman" w:hAnsi="Times New Roman"/>
                <w:sz w:val="28"/>
              </w:rPr>
              <w:t xml:space="preserve"> -  столовая, </w:t>
            </w:r>
          </w:p>
          <w:p w14:paraId="6E000000">
            <w:pPr>
              <w:widowControl w:val="1"/>
              <w:ind/>
              <w:jc w:val="both"/>
              <w:rPr>
                <w:rFonts w:ascii="Times New Roman" w:hAnsi="Times New Roman"/>
                <w:sz w:val="28"/>
              </w:rPr>
            </w:pPr>
            <w:r>
              <w:rPr>
                <w:rFonts w:ascii="Times New Roman" w:hAnsi="Times New Roman"/>
                <w:sz w:val="28"/>
              </w:rPr>
              <w:t xml:space="preserve">  - библиотека,</w:t>
            </w:r>
          </w:p>
          <w:p w14:paraId="6F000000">
            <w:pPr>
              <w:widowControl w:val="1"/>
              <w:ind/>
              <w:jc w:val="both"/>
              <w:rPr>
                <w:rFonts w:ascii="Times New Roman" w:hAnsi="Times New Roman"/>
                <w:sz w:val="28"/>
              </w:rPr>
            </w:pPr>
          </w:p>
          <w:p w14:paraId="70000000">
            <w:pPr>
              <w:widowControl w:val="1"/>
              <w:ind/>
              <w:jc w:val="both"/>
              <w:rPr>
                <w:rFonts w:ascii="Times New Roman" w:hAnsi="Times New Roman"/>
                <w:sz w:val="28"/>
              </w:rPr>
            </w:pPr>
            <w:r>
              <w:rPr>
                <w:rFonts w:ascii="Times New Roman" w:hAnsi="Times New Roman"/>
                <w:sz w:val="28"/>
              </w:rPr>
              <w:t xml:space="preserve"> - 2 кабинета с компьютерами и мультимедийными проекторами </w:t>
            </w:r>
          </w:p>
        </w:tc>
      </w:tr>
      <w:tr>
        <w:tc>
          <w:tcPr>
            <w:tcW w:type="dxa" w:w="675"/>
            <w:tcBorders>
              <w:top w:sz="4" w:themeColor="text1" w:val="single"/>
              <w:left w:sz="4" w:themeColor="text1" w:val="single"/>
              <w:bottom w:sz="4" w:themeColor="text1" w:val="single"/>
              <w:right w:sz="4" w:themeColor="text1" w:val="single"/>
            </w:tcBorders>
          </w:tcPr>
          <w:p w14:paraId="71000000">
            <w:pPr>
              <w:widowControl w:val="1"/>
              <w:ind/>
              <w:jc w:val="center"/>
              <w:rPr>
                <w:rFonts w:ascii="Times New Roman" w:hAnsi="Times New Roman"/>
                <w:sz w:val="28"/>
              </w:rPr>
            </w:pPr>
            <w:r>
              <w:rPr>
                <w:rFonts w:ascii="Times New Roman" w:hAnsi="Times New Roman"/>
                <w:sz w:val="28"/>
              </w:rPr>
              <w:t>18.</w:t>
            </w:r>
          </w:p>
        </w:tc>
        <w:tc>
          <w:tcPr>
            <w:tcW w:type="dxa" w:w="3828"/>
            <w:tcBorders>
              <w:top w:sz="4" w:themeColor="text1" w:val="single"/>
              <w:left w:sz="4" w:themeColor="text1" w:val="single"/>
              <w:bottom w:sz="4" w:themeColor="text1" w:val="single"/>
              <w:right w:sz="4" w:themeColor="text1" w:val="single"/>
            </w:tcBorders>
          </w:tcPr>
          <w:p w14:paraId="72000000">
            <w:pPr>
              <w:rPr>
                <w:rFonts w:ascii="Times New Roman" w:hAnsi="Times New Roman"/>
                <w:sz w:val="28"/>
              </w:rPr>
            </w:pPr>
            <w:r>
              <w:rPr>
                <w:rFonts w:ascii="Times New Roman" w:hAnsi="Times New Roman"/>
                <w:sz w:val="28"/>
              </w:rPr>
              <w:t>Краткое содержание.</w:t>
            </w:r>
          </w:p>
        </w:tc>
        <w:tc>
          <w:tcPr>
            <w:tcW w:type="dxa" w:w="5068"/>
            <w:tcBorders>
              <w:top w:sz="4" w:themeColor="text1" w:val="single"/>
              <w:left w:sz="4" w:themeColor="text1" w:val="single"/>
              <w:bottom w:sz="4" w:themeColor="text1" w:val="single"/>
              <w:right w:sz="4" w:themeColor="text1" w:val="single"/>
            </w:tcBorders>
          </w:tcPr>
          <w:p w14:paraId="73000000">
            <w:pPr>
              <w:widowControl w:val="1"/>
              <w:spacing w:afterAutospacing="on" w:beforeAutospacing="on"/>
              <w:ind w:left="175"/>
              <w:rPr>
                <w:rFonts w:ascii="Times New Roman" w:hAnsi="Times New Roman"/>
                <w:sz w:val="28"/>
              </w:rPr>
            </w:pPr>
            <w:r>
              <w:rPr>
                <w:rFonts w:ascii="Times New Roman" w:hAnsi="Times New Roman"/>
                <w:sz w:val="28"/>
              </w:rPr>
              <w:t xml:space="preserve"> Программа направлена на создание условий для реализации естественных потребностей детей в деятельности, познании, общении, самоутверждении через включение их в жизнь общества посредством социально-значимой деятельности</w:t>
            </w:r>
            <w:r>
              <w:rPr>
                <w:rFonts w:ascii="Times New Roman" w:hAnsi="Times New Roman"/>
                <w:sz w:val="28"/>
              </w:rPr>
              <w:t xml:space="preserve"> оздоровительной и гражданско-патриотической</w:t>
            </w:r>
            <w:r>
              <w:rPr>
                <w:rFonts w:ascii="Times New Roman" w:hAnsi="Times New Roman"/>
                <w:sz w:val="28"/>
              </w:rPr>
              <w:t xml:space="preserve"> направленности. Программа содержит: мероприятия, реализующие программу; ожидаемые результаты и условия реализа</w:t>
            </w:r>
            <w:r>
              <w:rPr>
                <w:rFonts w:ascii="Times New Roman" w:hAnsi="Times New Roman"/>
                <w:sz w:val="28"/>
              </w:rPr>
              <w:t xml:space="preserve">. </w:t>
            </w:r>
          </w:p>
        </w:tc>
      </w:tr>
      <w:tr>
        <w:tc>
          <w:tcPr>
            <w:tcW w:type="dxa" w:w="675"/>
            <w:tcBorders>
              <w:top w:sz="4" w:themeColor="text1" w:val="single"/>
              <w:left w:sz="4" w:themeColor="text1" w:val="single"/>
              <w:bottom w:sz="4" w:themeColor="text1" w:val="single"/>
              <w:right w:sz="4" w:themeColor="text1" w:val="single"/>
            </w:tcBorders>
          </w:tcPr>
          <w:p w14:paraId="74000000">
            <w:pPr>
              <w:widowControl w:val="1"/>
              <w:ind/>
              <w:jc w:val="center"/>
              <w:rPr>
                <w:rFonts w:ascii="Times New Roman" w:hAnsi="Times New Roman"/>
                <w:sz w:val="28"/>
              </w:rPr>
            </w:pPr>
            <w:r>
              <w:rPr>
                <w:rFonts w:ascii="Times New Roman" w:hAnsi="Times New Roman"/>
                <w:sz w:val="28"/>
              </w:rPr>
              <w:t>19.</w:t>
            </w:r>
          </w:p>
        </w:tc>
        <w:tc>
          <w:tcPr>
            <w:tcW w:type="dxa" w:w="3828"/>
            <w:tcBorders>
              <w:top w:sz="4" w:themeColor="text1" w:val="single"/>
              <w:left w:sz="4" w:themeColor="text1" w:val="single"/>
              <w:bottom w:sz="4" w:themeColor="text1" w:val="single"/>
              <w:right w:sz="4" w:themeColor="text1" w:val="single"/>
            </w:tcBorders>
          </w:tcPr>
          <w:p w14:paraId="75000000">
            <w:pPr>
              <w:rPr>
                <w:rFonts w:ascii="Times New Roman" w:hAnsi="Times New Roman"/>
                <w:sz w:val="28"/>
              </w:rPr>
            </w:pPr>
            <w:r>
              <w:rPr>
                <w:rFonts w:ascii="Times New Roman" w:hAnsi="Times New Roman"/>
                <w:sz w:val="28"/>
              </w:rPr>
              <w:t>История осуществления программы.</w:t>
            </w:r>
          </w:p>
        </w:tc>
        <w:tc>
          <w:tcPr>
            <w:tcW w:type="dxa" w:w="5068"/>
            <w:tcBorders>
              <w:top w:sz="4" w:themeColor="text1" w:val="single"/>
              <w:left w:sz="4" w:themeColor="text1" w:val="single"/>
              <w:bottom w:sz="4" w:themeColor="text1" w:val="single"/>
              <w:right w:sz="4" w:themeColor="text1" w:val="single"/>
            </w:tcBorders>
          </w:tcPr>
          <w:p w14:paraId="76000000">
            <w:pPr>
              <w:rPr>
                <w:rFonts w:ascii="Times New Roman" w:hAnsi="Times New Roman"/>
                <w:sz w:val="28"/>
              </w:rPr>
            </w:pPr>
            <w:r>
              <w:rPr>
                <w:rFonts w:ascii="Times New Roman" w:hAnsi="Times New Roman"/>
                <w:sz w:val="28"/>
              </w:rPr>
              <w:t xml:space="preserve">В результате исследования запроса родителей учащихся школы, опроса учащихся, были сделаны выводы о необходимости создания программы, посвященной </w:t>
            </w:r>
            <w:r>
              <w:rPr>
                <w:rFonts w:ascii="Times New Roman" w:hAnsi="Times New Roman"/>
                <w:sz w:val="28"/>
              </w:rPr>
              <w:t>гражданско-патриотическому</w:t>
            </w:r>
            <w:r>
              <w:rPr>
                <w:rFonts w:ascii="Times New Roman" w:hAnsi="Times New Roman"/>
                <w:sz w:val="28"/>
              </w:rPr>
              <w:t xml:space="preserve"> и нравственному воспитанию  детей.</w:t>
            </w:r>
          </w:p>
          <w:p w14:paraId="77000000">
            <w:pPr>
              <w:rPr>
                <w:rFonts w:ascii="Times New Roman" w:hAnsi="Times New Roman"/>
                <w:sz w:val="28"/>
              </w:rPr>
            </w:pPr>
          </w:p>
        </w:tc>
      </w:tr>
      <w:tr>
        <w:tc>
          <w:tcPr>
            <w:tcW w:type="dxa" w:w="675"/>
            <w:tcBorders>
              <w:top w:sz="4" w:themeColor="text1" w:val="single"/>
              <w:left w:sz="4" w:themeColor="text1" w:val="single"/>
              <w:bottom w:sz="4" w:themeColor="text1" w:val="single"/>
              <w:right w:sz="4" w:themeColor="text1" w:val="single"/>
            </w:tcBorders>
          </w:tcPr>
          <w:p w14:paraId="78000000">
            <w:pPr>
              <w:widowControl w:val="1"/>
              <w:ind/>
              <w:jc w:val="center"/>
              <w:rPr>
                <w:rFonts w:ascii="Times New Roman" w:hAnsi="Times New Roman"/>
                <w:sz w:val="28"/>
              </w:rPr>
            </w:pPr>
            <w:r>
              <w:rPr>
                <w:rFonts w:ascii="Times New Roman" w:hAnsi="Times New Roman"/>
                <w:sz w:val="28"/>
              </w:rPr>
              <w:t>20</w:t>
            </w:r>
            <w:r>
              <w:rPr>
                <w:rFonts w:ascii="Times New Roman" w:hAnsi="Times New Roman"/>
                <w:sz w:val="28"/>
              </w:rPr>
              <w:t>.</w:t>
            </w:r>
          </w:p>
        </w:tc>
        <w:tc>
          <w:tcPr>
            <w:tcW w:type="dxa" w:w="3828"/>
            <w:tcBorders>
              <w:top w:sz="4" w:themeColor="text1" w:val="single"/>
              <w:left w:sz="4" w:themeColor="text1" w:val="single"/>
              <w:bottom w:sz="4" w:themeColor="text1" w:val="single"/>
              <w:right w:sz="4" w:themeColor="text1" w:val="single"/>
            </w:tcBorders>
          </w:tcPr>
          <w:p w14:paraId="79000000">
            <w:pPr>
              <w:rPr>
                <w:rFonts w:ascii="Times New Roman" w:hAnsi="Times New Roman"/>
                <w:sz w:val="28"/>
              </w:rPr>
            </w:pPr>
            <w:r>
              <w:rPr>
                <w:rFonts w:ascii="Times New Roman" w:hAnsi="Times New Roman"/>
                <w:sz w:val="28"/>
              </w:rPr>
              <w:t>Официальный язык программы</w:t>
            </w:r>
          </w:p>
        </w:tc>
        <w:tc>
          <w:tcPr>
            <w:tcW w:type="dxa" w:w="5068"/>
            <w:tcBorders>
              <w:top w:sz="4" w:themeColor="text1" w:val="single"/>
              <w:left w:sz="4" w:themeColor="text1" w:val="single"/>
              <w:bottom w:sz="4" w:themeColor="text1" w:val="single"/>
              <w:right w:sz="4" w:themeColor="text1" w:val="single"/>
            </w:tcBorders>
          </w:tcPr>
          <w:p w14:paraId="7A000000">
            <w:pPr>
              <w:rPr>
                <w:rFonts w:ascii="Times New Roman" w:hAnsi="Times New Roman"/>
                <w:sz w:val="28"/>
              </w:rPr>
            </w:pPr>
            <w:r>
              <w:rPr>
                <w:rFonts w:ascii="Times New Roman" w:hAnsi="Times New Roman"/>
                <w:sz w:val="28"/>
              </w:rPr>
              <w:t>Русский</w:t>
            </w:r>
          </w:p>
        </w:tc>
      </w:tr>
      <w:tr>
        <w:tc>
          <w:tcPr>
            <w:tcW w:type="dxa" w:w="675"/>
            <w:tcBorders>
              <w:top w:sz="4" w:themeColor="text1" w:val="single"/>
              <w:left w:sz="4" w:themeColor="text1" w:val="single"/>
              <w:bottom w:sz="4" w:themeColor="text1" w:val="single"/>
              <w:right w:sz="4" w:themeColor="text1" w:val="single"/>
            </w:tcBorders>
          </w:tcPr>
          <w:p w14:paraId="7B000000">
            <w:pPr>
              <w:widowControl w:val="1"/>
              <w:ind/>
              <w:jc w:val="center"/>
              <w:rPr>
                <w:rFonts w:ascii="Times New Roman" w:hAnsi="Times New Roman"/>
                <w:sz w:val="28"/>
              </w:rPr>
            </w:pPr>
            <w:r>
              <w:rPr>
                <w:rFonts w:ascii="Times New Roman" w:hAnsi="Times New Roman"/>
                <w:sz w:val="28"/>
              </w:rPr>
              <w:t>21.</w:t>
            </w:r>
          </w:p>
        </w:tc>
        <w:tc>
          <w:tcPr>
            <w:tcW w:type="dxa" w:w="3828"/>
            <w:tcBorders>
              <w:top w:sz="4" w:themeColor="text1" w:val="single"/>
              <w:left w:sz="4" w:themeColor="text1" w:val="single"/>
              <w:bottom w:sz="4" w:themeColor="text1" w:val="single"/>
              <w:right w:sz="4" w:themeColor="text1" w:val="single"/>
            </w:tcBorders>
          </w:tcPr>
          <w:p w14:paraId="7C000000">
            <w:pPr>
              <w:rPr>
                <w:rFonts w:ascii="Times New Roman" w:hAnsi="Times New Roman"/>
                <w:sz w:val="28"/>
              </w:rPr>
            </w:pPr>
            <w:r>
              <w:rPr>
                <w:rFonts w:ascii="Times New Roman" w:hAnsi="Times New Roman"/>
                <w:sz w:val="28"/>
              </w:rPr>
              <w:t>Ожидаемые результаты</w:t>
            </w:r>
          </w:p>
        </w:tc>
        <w:tc>
          <w:tcPr>
            <w:tcW w:type="dxa" w:w="5068"/>
            <w:tcBorders>
              <w:top w:sz="4" w:themeColor="text1" w:val="single"/>
              <w:left w:sz="4" w:themeColor="text1" w:val="single"/>
              <w:bottom w:sz="4" w:themeColor="text1" w:val="single"/>
              <w:right w:sz="4" w:themeColor="text1" w:val="single"/>
            </w:tcBorders>
          </w:tcPr>
          <w:p w14:paraId="7D000000">
            <w:pPr>
              <w:rPr>
                <w:rFonts w:ascii="Times New Roman" w:hAnsi="Times New Roman"/>
                <w:sz w:val="28"/>
              </w:rPr>
            </w:pPr>
            <w:r>
              <w:rPr>
                <w:rFonts w:ascii="Times New Roman" w:hAnsi="Times New Roman"/>
                <w:sz w:val="28"/>
              </w:rPr>
              <w:t>- оздоровление воспитанников,  укрепление здоровья</w:t>
            </w:r>
            <w:r>
              <w:rPr>
                <w:rFonts w:ascii="Times New Roman" w:hAnsi="Times New Roman"/>
                <w:sz w:val="28"/>
              </w:rPr>
              <w:t xml:space="preserve"> детей;</w:t>
            </w:r>
          </w:p>
          <w:p w14:paraId="7E000000">
            <w:pPr>
              <w:rPr>
                <w:rFonts w:ascii="Times New Roman" w:hAnsi="Times New Roman"/>
                <w:sz w:val="28"/>
              </w:rPr>
            </w:pPr>
            <w:r>
              <w:rPr>
                <w:rFonts w:ascii="Times New Roman" w:hAnsi="Times New Roman"/>
                <w:sz w:val="28"/>
              </w:rPr>
              <w:t>- улучшение социальн</w:t>
            </w:r>
            <w:r>
              <w:rPr>
                <w:rFonts w:ascii="Times New Roman" w:hAnsi="Times New Roman"/>
                <w:sz w:val="28"/>
              </w:rPr>
              <w:t>психологического климата  летнего оздоровительного лагеря дневного пребывания;</w:t>
            </w:r>
          </w:p>
          <w:p w14:paraId="7F000000">
            <w:pPr>
              <w:rPr>
                <w:rFonts w:ascii="Times New Roman" w:hAnsi="Times New Roman"/>
                <w:sz w:val="28"/>
              </w:rPr>
            </w:pPr>
          </w:p>
          <w:p w14:paraId="80000000">
            <w:pPr>
              <w:rPr>
                <w:rFonts w:ascii="Times New Roman" w:hAnsi="Times New Roman"/>
                <w:sz w:val="28"/>
              </w:rPr>
            </w:pPr>
            <w:r>
              <w:rPr>
                <w:rFonts w:ascii="Times New Roman" w:hAnsi="Times New Roman"/>
                <w:sz w:val="28"/>
              </w:rPr>
              <w:t>- снижение темпа  роста негативных социальных явлений среди детей;</w:t>
            </w:r>
          </w:p>
          <w:p w14:paraId="81000000">
            <w:pPr>
              <w:rPr>
                <w:rFonts w:ascii="Times New Roman" w:hAnsi="Times New Roman"/>
                <w:sz w:val="28"/>
              </w:rPr>
            </w:pPr>
            <w:r>
              <w:rPr>
                <w:rFonts w:ascii="Times New Roman" w:hAnsi="Times New Roman"/>
                <w:sz w:val="28"/>
              </w:rPr>
              <w:t>- укрепление дружбы и сотрудничества между детьми разных возрастов и национальностей.</w:t>
            </w:r>
          </w:p>
        </w:tc>
      </w:tr>
    </w:tbl>
    <w:p w14:paraId="82000000">
      <w:pPr>
        <w:widowControl w:val="1"/>
        <w:spacing w:after="0"/>
        <w:ind/>
        <w:rPr>
          <w:rFonts w:ascii="Times New Roman" w:hAnsi="Times New Roman"/>
          <w:sz w:val="28"/>
        </w:rPr>
      </w:pPr>
    </w:p>
    <w:p w14:paraId="83000000">
      <w:pPr>
        <w:widowControl w:val="1"/>
        <w:spacing w:line="240" w:lineRule="auto"/>
        <w:ind/>
        <w:jc w:val="center"/>
        <w:rPr>
          <w:rFonts w:asciiTheme="majorAscii" w:hAnsiTheme="majorHAnsi"/>
          <w:b w:val="1"/>
          <w:sz w:val="36"/>
        </w:rPr>
      </w:pPr>
    </w:p>
    <w:p w14:paraId="84000000">
      <w:pPr>
        <w:widowControl w:val="1"/>
        <w:spacing w:line="240" w:lineRule="auto"/>
        <w:ind/>
        <w:jc w:val="center"/>
        <w:rPr>
          <w:rFonts w:asciiTheme="majorAscii" w:hAnsiTheme="majorHAnsi"/>
          <w:b w:val="1"/>
          <w:sz w:val="36"/>
        </w:rPr>
      </w:pPr>
    </w:p>
    <w:p w14:paraId="85000000">
      <w:pPr>
        <w:widowControl w:val="1"/>
        <w:spacing w:line="240" w:lineRule="auto"/>
        <w:ind/>
        <w:jc w:val="center"/>
        <w:rPr>
          <w:rFonts w:asciiTheme="majorAscii" w:hAnsiTheme="majorHAnsi"/>
          <w:b w:val="1"/>
          <w:sz w:val="28"/>
        </w:rPr>
      </w:pPr>
      <w:r>
        <w:rPr>
          <w:rFonts w:asciiTheme="majorAscii" w:hAnsiTheme="majorHAnsi"/>
          <w:b w:val="1"/>
          <w:sz w:val="28"/>
        </w:rPr>
        <w:t>Аннотация программы</w:t>
      </w:r>
    </w:p>
    <w:p w14:paraId="8600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Программа  универсальна, так как может использоваться для работы с детьми из различных социальных групп, разного возраста, уровня развития и состояния здоровья.</w:t>
      </w:r>
    </w:p>
    <w:p w14:paraId="87000000">
      <w:pPr>
        <w:widowControl w:val="1"/>
        <w:spacing w:after="0" w:line="240" w:lineRule="auto"/>
        <w:ind/>
        <w:jc w:val="both"/>
        <w:rPr>
          <w:rFonts w:ascii="Times New Roman" w:hAnsi="Times New Roman"/>
          <w:color w:val="000000"/>
          <w:sz w:val="28"/>
        </w:rPr>
      </w:pPr>
    </w:p>
    <w:p w14:paraId="88000000">
      <w:pPr>
        <w:widowControl w:val="1"/>
        <w:spacing w:after="0" w:line="240" w:lineRule="auto"/>
        <w:ind/>
        <w:jc w:val="both"/>
        <w:rPr>
          <w:rFonts w:ascii="Times New Roman" w:hAnsi="Times New Roman"/>
          <w:color w:val="000000"/>
          <w:sz w:val="28"/>
        </w:rPr>
      </w:pPr>
      <w:r>
        <w:rPr>
          <w:rFonts w:ascii="Times New Roman" w:hAnsi="Times New Roman"/>
          <w:b w:val="1"/>
          <w:color w:val="000000"/>
          <w:sz w:val="28"/>
        </w:rPr>
        <w:t>Основная идея программы</w:t>
      </w:r>
      <w:r>
        <w:rPr>
          <w:rFonts w:ascii="Times New Roman" w:hAnsi="Times New Roman"/>
          <w:color w:val="000000"/>
          <w:sz w:val="28"/>
        </w:rPr>
        <w:t xml:space="preserve"> летнего профильного озд</w:t>
      </w:r>
      <w:r>
        <w:rPr>
          <w:rFonts w:ascii="Times New Roman" w:hAnsi="Times New Roman"/>
          <w:color w:val="000000"/>
          <w:sz w:val="28"/>
        </w:rPr>
        <w:t xml:space="preserve">оровительного лагеря «Солнышко» с дневным пребыванием детей </w:t>
      </w:r>
      <w:r>
        <w:rPr>
          <w:rFonts w:ascii="Times New Roman" w:hAnsi="Times New Roman"/>
          <w:color w:val="000000"/>
          <w:sz w:val="28"/>
        </w:rPr>
        <w:t>профиль сме</w:t>
      </w:r>
      <w:r>
        <w:rPr>
          <w:rFonts w:ascii="Times New Roman" w:hAnsi="Times New Roman"/>
          <w:color w:val="000000"/>
          <w:sz w:val="28"/>
        </w:rPr>
        <w:t xml:space="preserve">ны  гражданско – патриотическая  </w:t>
      </w:r>
      <w:r>
        <w:rPr>
          <w:rFonts w:ascii="Times New Roman" w:hAnsi="Times New Roman"/>
          <w:color w:val="000000"/>
          <w:sz w:val="28"/>
        </w:rPr>
        <w:t xml:space="preserve"> - представление возможностей для раскрытия творческих способностей ребенка, создание условий для самореализации потенциала детей и подростков в результате общ</w:t>
      </w:r>
      <w:r>
        <w:rPr>
          <w:rFonts w:ascii="Times New Roman" w:hAnsi="Times New Roman"/>
          <w:color w:val="000000"/>
          <w:sz w:val="28"/>
        </w:rPr>
        <w:t xml:space="preserve">ественно полезной деятельности. </w:t>
      </w:r>
      <w:r>
        <w:rPr>
          <w:rFonts w:ascii="Times New Roman" w:hAnsi="Times New Roman"/>
          <w:color w:val="000000"/>
          <w:sz w:val="28"/>
        </w:rPr>
        <w:t>Программа ориентирована на работу в разновозрастном детском коллективе и представляет собой одну смену.</w:t>
      </w:r>
    </w:p>
    <w:p w14:paraId="8900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Содержание деятельности лагеря  направлено на формирования личности гражданина и патриота России с присущими ему ценностями, взглядами, ориентациями, установками, мотивами деятельности и поведения.</w:t>
      </w:r>
    </w:p>
    <w:p w14:paraId="8A00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Становление гражданского общества и правового государства в нашей стране во многом зависит от уровня гражданского образования и патриотического воспитания. Сегодня коренным образом меняются отношения гражданина России с государством и обществом. Он получил большие возможности реализовать себя как самостоятельную личность в различных областях жизни и в то же время возросла ответственность за свою судьбу и судьбу других людей. В этих условиях патриотизм становится важнейшей ценностью, интегрирующей не только социальный, но и духовно-нравственный, идеологический, культурно-исторический, военно-патриотический и другие аспекты.</w:t>
      </w:r>
    </w:p>
    <w:p w14:paraId="8B00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 xml:space="preserve">В условиях становления гражданского общества и правового государства необходимо осуществлять воспитание принципиально нового, демократического типа личности, способной к инновациям, к управлению собственной жизнью и деятельностью, делами общества, готовой рассчитывать на собственные силы, собственным трудом обеспечивать свою материальную независимость. В формирование такой гражданской личности, сочетающей в себе развитую нравственную, правовую и политическую культуру, ощутимый вклад должна внести современная школа. Поэтому данная смена имеет </w:t>
      </w:r>
      <w:r>
        <w:rPr>
          <w:rFonts w:ascii="Times New Roman" w:hAnsi="Times New Roman"/>
          <w:color w:val="000000"/>
          <w:sz w:val="28"/>
        </w:rPr>
        <w:t>профиль</w:t>
      </w:r>
      <w:r>
        <w:rPr>
          <w:rFonts w:ascii="Times New Roman" w:hAnsi="Times New Roman"/>
          <w:color w:val="000000"/>
          <w:sz w:val="28"/>
        </w:rPr>
        <w:t>:</w:t>
      </w:r>
      <w:r>
        <w:rPr>
          <w:rFonts w:ascii="Times New Roman" w:hAnsi="Times New Roman"/>
          <w:color w:val="000000"/>
          <w:sz w:val="28"/>
        </w:rPr>
        <w:t xml:space="preserve"> гражданско-патриотический</w:t>
      </w:r>
    </w:p>
    <w:p w14:paraId="8C000000">
      <w:pPr>
        <w:pStyle w:val="Style_2"/>
        <w:widowControl w:val="1"/>
        <w:numPr>
          <w:ilvl w:val="0"/>
          <w:numId w:val="1"/>
        </w:numPr>
        <w:spacing w:afterAutospacing="on" w:beforeAutospacing="on" w:line="240" w:lineRule="auto"/>
        <w:ind/>
        <w:jc w:val="center"/>
        <w:rPr>
          <w:rFonts w:ascii="Calibri" w:hAnsi="Calibri"/>
          <w:b w:val="1"/>
          <w:color w:val="000000"/>
        </w:rPr>
      </w:pPr>
      <w:r>
        <w:rPr>
          <w:rFonts w:ascii="Times New Roman" w:hAnsi="Times New Roman"/>
          <w:b w:val="1"/>
          <w:color w:val="000000"/>
          <w:sz w:val="28"/>
        </w:rPr>
        <w:t>Пояснительная записка</w:t>
      </w:r>
    </w:p>
    <w:p w14:paraId="8D000000">
      <w:pPr>
        <w:widowControl w:val="1"/>
        <w:spacing w:after="0" w:line="240" w:lineRule="auto"/>
        <w:ind/>
        <w:jc w:val="both"/>
        <w:rPr>
          <w:rFonts w:ascii="Calibri" w:hAnsi="Calibri"/>
          <w:color w:val="000000"/>
        </w:rPr>
      </w:pPr>
      <w:r>
        <w:rPr>
          <w:rFonts w:ascii="Times New Roman" w:hAnsi="Times New Roman"/>
          <w:color w:val="181818"/>
          <w:sz w:val="28"/>
          <w:highlight w:val="white"/>
        </w:rPr>
        <w:t>  Мир стремительно шагает вперед. Увеличивается темп жизни. В этом стремительно развивающемся мире растёт новое поколение детей со своими взглядами на настоящее и прошлое нашей страны. Поэтому в современном обществе очень актуальна проблема воспитания ребенка как гражданина, патриота Отечества. </w:t>
      </w:r>
      <w:r>
        <w:rPr>
          <w:rFonts w:ascii="Times New Roman" w:hAnsi="Times New Roman"/>
          <w:color w:val="000000"/>
        </w:rPr>
        <w:t> </w:t>
      </w:r>
      <w:r>
        <w:rPr>
          <w:rFonts w:ascii="Times New Roman" w:hAnsi="Times New Roman"/>
          <w:color w:val="181818"/>
          <w:sz w:val="28"/>
          <w:highlight w:val="white"/>
        </w:rPr>
        <w:t>В связи с этим в процессе обучения  и воспитания нашего образовательного учреждения   уделяется особое внимание развитию таких качеств как целеустремленность, настойчивость, ответственность. Все эти качества являются не</w:t>
      </w:r>
      <w:r>
        <w:rPr>
          <w:rFonts w:ascii="Times New Roman" w:hAnsi="Times New Roman"/>
          <w:color w:val="181818"/>
          <w:sz w:val="28"/>
          <w:highlight w:val="white"/>
        </w:rPr>
        <w:t>отъемлемыми в воспитании детей</w:t>
      </w:r>
      <w:r>
        <w:rPr>
          <w:rFonts w:ascii="Times New Roman" w:hAnsi="Times New Roman"/>
          <w:color w:val="181818"/>
          <w:sz w:val="28"/>
          <w:highlight w:val="white"/>
        </w:rPr>
        <w:t>. </w:t>
      </w:r>
      <w:r>
        <w:rPr>
          <w:rFonts w:ascii="Times New Roman" w:hAnsi="Times New Roman"/>
          <w:color w:val="000000"/>
          <w:sz w:val="21"/>
        </w:rPr>
        <w:t> </w:t>
      </w:r>
    </w:p>
    <w:p w14:paraId="8E000000">
      <w:pPr>
        <w:widowControl w:val="1"/>
        <w:spacing w:after="0" w:line="240" w:lineRule="auto"/>
        <w:ind/>
        <w:jc w:val="both"/>
        <w:rPr>
          <w:rFonts w:ascii="Calibri" w:hAnsi="Calibri"/>
          <w:color w:val="000000"/>
        </w:rPr>
      </w:pPr>
      <w:r>
        <w:rPr>
          <w:rFonts w:ascii="Times New Roman" w:hAnsi="Times New Roman"/>
          <w:color w:val="000000"/>
          <w:sz w:val="28"/>
          <w:highlight w:val="white"/>
        </w:rPr>
        <w:t xml:space="preserve">    Отличительная черта </w:t>
      </w:r>
      <w:r>
        <w:rPr>
          <w:rFonts w:ascii="Times New Roman" w:hAnsi="Times New Roman"/>
          <w:b w:val="1"/>
          <w:color w:val="000000"/>
          <w:sz w:val="28"/>
          <w:highlight w:val="white"/>
        </w:rPr>
        <w:t>гражданско-патриотической смены</w:t>
      </w:r>
      <w:r>
        <w:rPr>
          <w:rFonts w:ascii="Times New Roman" w:hAnsi="Times New Roman"/>
          <w:color w:val="000000"/>
          <w:sz w:val="28"/>
          <w:highlight w:val="white"/>
        </w:rPr>
        <w:t xml:space="preserve"> -  высокий профессионализм, широкий кругозор, эрудиция, чувство долга, честь, ответственность, патриотизм и товарищество. К сожалению, в учебно – воспитательном плане школы нет возможности отвести много часов  на  внеурочные  мероприятия  по развитию этих качеств. Поэтому летний профильный  лагерь </w:t>
      </w:r>
      <w:r>
        <w:rPr>
          <w:rFonts w:ascii="Times New Roman" w:hAnsi="Times New Roman"/>
          <w:b w:val="1"/>
          <w:color w:val="000000"/>
          <w:sz w:val="28"/>
          <w:highlight w:val="white"/>
        </w:rPr>
        <w:t>гражданско-патриотической смены</w:t>
      </w:r>
      <w:r>
        <w:rPr>
          <w:rFonts w:ascii="Times New Roman" w:hAnsi="Times New Roman"/>
          <w:color w:val="000000"/>
          <w:sz w:val="28"/>
          <w:highlight w:val="white"/>
        </w:rPr>
        <w:t>– это отличная возможность  для  разн</w:t>
      </w:r>
      <w:r>
        <w:rPr>
          <w:rFonts w:ascii="Times New Roman" w:hAnsi="Times New Roman"/>
          <w:color w:val="000000"/>
          <w:sz w:val="28"/>
          <w:highlight w:val="white"/>
        </w:rPr>
        <w:t>ообразных форм работы с учащимися</w:t>
      </w:r>
      <w:r>
        <w:rPr>
          <w:rFonts w:ascii="Times New Roman" w:hAnsi="Times New Roman"/>
          <w:color w:val="000000"/>
          <w:sz w:val="28"/>
          <w:highlight w:val="white"/>
        </w:rPr>
        <w:t>.</w:t>
      </w:r>
    </w:p>
    <w:p w14:paraId="8F000000">
      <w:pPr>
        <w:widowControl w:val="1"/>
        <w:spacing w:after="0" w:line="240" w:lineRule="auto"/>
        <w:ind/>
        <w:jc w:val="both"/>
        <w:rPr>
          <w:rFonts w:ascii="Calibri" w:hAnsi="Calibri"/>
          <w:color w:val="000000"/>
        </w:rPr>
      </w:pPr>
      <w:r>
        <w:rPr>
          <w:rFonts w:ascii="Times New Roman" w:hAnsi="Times New Roman"/>
          <w:color w:val="000000"/>
          <w:sz w:val="28"/>
          <w:highlight w:val="white"/>
        </w:rPr>
        <w:t>   </w:t>
      </w:r>
      <w:r>
        <w:rPr>
          <w:rFonts w:ascii="Times New Roman" w:hAnsi="Times New Roman"/>
          <w:color w:val="000000"/>
          <w:sz w:val="28"/>
          <w:highlight w:val="white"/>
        </w:rPr>
        <w:tab/>
      </w:r>
      <w:r>
        <w:rPr>
          <w:rFonts w:ascii="Times New Roman" w:hAnsi="Times New Roman"/>
          <w:b w:val="1"/>
          <w:color w:val="000000"/>
          <w:sz w:val="28"/>
          <w:highlight w:val="white"/>
        </w:rPr>
        <w:t>Актуальность данной программы</w:t>
      </w:r>
      <w:r>
        <w:rPr>
          <w:rFonts w:ascii="Times New Roman" w:hAnsi="Times New Roman"/>
          <w:color w:val="000000"/>
          <w:sz w:val="28"/>
          <w:highlight w:val="white"/>
        </w:rPr>
        <w:t xml:space="preserve"> в том, что она поможет продолжить и разнообразить  работу по </w:t>
      </w:r>
      <w:r>
        <w:rPr>
          <w:rFonts w:ascii="Times New Roman" w:hAnsi="Times New Roman"/>
          <w:b w:val="1"/>
          <w:color w:val="000000"/>
          <w:sz w:val="28"/>
          <w:highlight w:val="white"/>
        </w:rPr>
        <w:t>гражданско – патриотическому воспитанию</w:t>
      </w:r>
      <w:r>
        <w:rPr>
          <w:rFonts w:ascii="Times New Roman" w:hAnsi="Times New Roman"/>
          <w:color w:val="000000"/>
          <w:sz w:val="28"/>
          <w:highlight w:val="white"/>
        </w:rPr>
        <w:t xml:space="preserve"> кадетов нашей школы, совершенствовать работу педагогического коллектива в данном направлении.</w:t>
      </w:r>
    </w:p>
    <w:p w14:paraId="90000000">
      <w:pPr>
        <w:widowControl w:val="1"/>
        <w:spacing w:after="0" w:line="240" w:lineRule="auto"/>
        <w:ind/>
        <w:jc w:val="both"/>
        <w:rPr>
          <w:rFonts w:ascii="Calibri" w:hAnsi="Calibri"/>
          <w:color w:val="000000"/>
        </w:rPr>
      </w:pPr>
      <w:r>
        <w:rPr>
          <w:rFonts w:ascii="Times New Roman" w:hAnsi="Times New Roman"/>
          <w:color w:val="000000"/>
          <w:sz w:val="28"/>
          <w:highlight w:val="white"/>
        </w:rPr>
        <w:t>   Н</w:t>
      </w:r>
      <w:r>
        <w:rPr>
          <w:rFonts w:ascii="Times New Roman" w:hAnsi="Times New Roman"/>
          <w:color w:val="000000"/>
          <w:sz w:val="28"/>
          <w:highlight w:val="white"/>
        </w:rPr>
        <w:t xml:space="preserve">о дети есть дети, и они </w:t>
      </w:r>
      <w:r>
        <w:rPr>
          <w:rFonts w:ascii="Times New Roman" w:hAnsi="Times New Roman"/>
          <w:color w:val="000000"/>
          <w:sz w:val="28"/>
          <w:highlight w:val="white"/>
        </w:rPr>
        <w:t xml:space="preserve"> не инопланетные существа с идеальной дисциплиной. Это живые а</w:t>
      </w:r>
      <w:r>
        <w:rPr>
          <w:rFonts w:ascii="Times New Roman" w:hAnsi="Times New Roman"/>
          <w:color w:val="000000"/>
          <w:sz w:val="28"/>
          <w:highlight w:val="white"/>
        </w:rPr>
        <w:t>ктивные ребята, возраст, которых</w:t>
      </w:r>
      <w:r>
        <w:rPr>
          <w:rFonts w:ascii="Times New Roman" w:hAnsi="Times New Roman"/>
          <w:color w:val="000000"/>
          <w:sz w:val="28"/>
          <w:highlight w:val="white"/>
        </w:rPr>
        <w:t xml:space="preserve"> предполагает особую подвижность, любопытство, активность. Задача педагогов -  правильно реализовывать эти качества. Физкультура и различные спортивные мероприятия, творчество, музыка, конкурсы  – любимые занятия мальчишек и девчонок. Поэтому в программе предусмотрены различные формы работы в данных направлениях.</w:t>
      </w:r>
    </w:p>
    <w:p w14:paraId="91000000">
      <w:pPr>
        <w:widowControl w:val="1"/>
        <w:spacing w:after="0" w:line="240" w:lineRule="auto"/>
        <w:ind/>
        <w:jc w:val="both"/>
        <w:rPr>
          <w:rFonts w:ascii="Calibri" w:hAnsi="Calibri"/>
          <w:color w:val="000000"/>
        </w:rPr>
      </w:pPr>
      <w:r>
        <w:rPr>
          <w:rFonts w:ascii="Calibri" w:hAnsi="Calibri"/>
          <w:color w:val="000000"/>
        </w:rPr>
        <w:tab/>
      </w:r>
      <w:r>
        <w:rPr>
          <w:rFonts w:ascii="Times New Roman" w:hAnsi="Times New Roman"/>
          <w:b w:val="1"/>
          <w:color w:val="000000"/>
          <w:sz w:val="28"/>
        </w:rPr>
        <w:t>Новизна </w:t>
      </w:r>
      <w:r>
        <w:rPr>
          <w:rFonts w:ascii="Times New Roman" w:hAnsi="Times New Roman"/>
          <w:color w:val="000000"/>
          <w:sz w:val="28"/>
        </w:rPr>
        <w:t> программы заключается в том, что она ещё не апробировалась в нашем образовательном учреждении. Впервые  организован профильн</w:t>
      </w:r>
      <w:r>
        <w:rPr>
          <w:rFonts w:ascii="Times New Roman" w:hAnsi="Times New Roman"/>
          <w:color w:val="000000"/>
          <w:sz w:val="28"/>
        </w:rPr>
        <w:t>ый лагерь с дневным пребыванием детей</w:t>
      </w:r>
      <w:r>
        <w:rPr>
          <w:rFonts w:ascii="Times New Roman" w:hAnsi="Times New Roman"/>
          <w:b w:val="1"/>
          <w:color w:val="000000"/>
          <w:sz w:val="28"/>
        </w:rPr>
        <w:t>гражданско-патриотической смены</w:t>
      </w:r>
      <w:r>
        <w:rPr>
          <w:rFonts w:ascii="Times New Roman" w:hAnsi="Times New Roman"/>
          <w:b w:val="1"/>
          <w:color w:val="000000"/>
          <w:sz w:val="28"/>
        </w:rPr>
        <w:t>.</w:t>
      </w:r>
    </w:p>
    <w:p w14:paraId="92000000">
      <w:pPr>
        <w:widowControl w:val="1"/>
        <w:spacing w:after="0" w:line="240" w:lineRule="auto"/>
        <w:ind/>
        <w:jc w:val="both"/>
        <w:rPr>
          <w:rFonts w:ascii="Times New Roman" w:hAnsi="Times New Roman"/>
          <w:color w:val="000000"/>
          <w:sz w:val="28"/>
        </w:rPr>
      </w:pPr>
      <w:r>
        <w:rPr>
          <w:rFonts w:ascii="Times New Roman" w:hAnsi="Times New Roman"/>
          <w:b w:val="1"/>
          <w:color w:val="000000"/>
          <w:sz w:val="28"/>
        </w:rPr>
        <w:t>   Педагогическая целесообразность</w:t>
      </w:r>
      <w:r>
        <w:rPr>
          <w:rFonts w:ascii="Times New Roman" w:hAnsi="Times New Roman"/>
          <w:color w:val="000000"/>
        </w:rPr>
        <w:t>   </w:t>
      </w:r>
      <w:r>
        <w:rPr>
          <w:rFonts w:ascii="Times New Roman" w:hAnsi="Times New Roman"/>
          <w:color w:val="000000"/>
          <w:sz w:val="28"/>
        </w:rPr>
        <w:t>программы  состоит в  создании так</w:t>
      </w:r>
      <w:r>
        <w:rPr>
          <w:rFonts w:ascii="Times New Roman" w:hAnsi="Times New Roman"/>
          <w:color w:val="000000"/>
          <w:sz w:val="28"/>
        </w:rPr>
        <w:t>ой среды, в которой каждый учащийся</w:t>
      </w:r>
      <w:r>
        <w:rPr>
          <w:rFonts w:ascii="Times New Roman" w:hAnsi="Times New Roman"/>
          <w:color w:val="000000"/>
          <w:sz w:val="28"/>
        </w:rPr>
        <w:t xml:space="preserve"> чувствовал бы себя максимально комфортно, имел  </w:t>
      </w:r>
      <w:r>
        <w:rPr>
          <w:rFonts w:ascii="Times New Roman" w:hAnsi="Times New Roman"/>
          <w:color w:val="000000"/>
          <w:sz w:val="28"/>
          <w:highlight w:val="white"/>
        </w:rPr>
        <w:t>бы широкие возможности для творческой самореализации на пользу себе и людям, обретал бы опыт жизненного сознательного успеха. </w:t>
      </w:r>
      <w:r>
        <w:rPr>
          <w:rFonts w:ascii="Times New Roman" w:hAnsi="Times New Roman"/>
          <w:color w:val="000000"/>
          <w:sz w:val="28"/>
        </w:rPr>
        <w:t>Мир окружающей действительности лагеря, в который входит ребенок - это бесконечное число отношений, каждое из которых неизменно развивается, переплетается с другими отношениями, усложняется физическим и нравственным ростом самого ребенка.</w:t>
      </w:r>
    </w:p>
    <w:p w14:paraId="93000000">
      <w:pPr>
        <w:widowControl w:val="1"/>
        <w:spacing w:after="0" w:line="240" w:lineRule="auto"/>
        <w:ind/>
        <w:jc w:val="both"/>
        <w:rPr>
          <w:rFonts w:ascii="Times New Roman" w:hAnsi="Times New Roman"/>
          <w:color w:val="000000"/>
          <w:sz w:val="28"/>
        </w:rPr>
      </w:pPr>
    </w:p>
    <w:p w14:paraId="94000000">
      <w:pPr>
        <w:widowControl w:val="1"/>
        <w:spacing w:after="0" w:line="240" w:lineRule="auto"/>
        <w:ind/>
        <w:jc w:val="both"/>
        <w:rPr>
          <w:rFonts w:ascii="Times New Roman" w:hAnsi="Times New Roman"/>
          <w:color w:val="000000"/>
          <w:sz w:val="28"/>
        </w:rPr>
      </w:pPr>
    </w:p>
    <w:p w14:paraId="95000000">
      <w:pPr>
        <w:widowControl w:val="1"/>
        <w:spacing w:after="0" w:line="240" w:lineRule="auto"/>
        <w:ind/>
        <w:jc w:val="center"/>
        <w:rPr>
          <w:rFonts w:ascii="Times New Roman" w:hAnsi="Times New Roman"/>
          <w:b w:val="1"/>
          <w:color w:val="000000"/>
          <w:sz w:val="28"/>
        </w:rPr>
      </w:pPr>
    </w:p>
    <w:p w14:paraId="96000000">
      <w:pPr>
        <w:widowControl w:val="1"/>
        <w:spacing w:after="0" w:line="240" w:lineRule="auto"/>
        <w:ind/>
        <w:jc w:val="center"/>
        <w:rPr>
          <w:rFonts w:ascii="Times New Roman" w:hAnsi="Times New Roman"/>
          <w:b w:val="1"/>
          <w:color w:val="000000"/>
          <w:sz w:val="28"/>
        </w:rPr>
      </w:pPr>
    </w:p>
    <w:p w14:paraId="97000000">
      <w:pPr>
        <w:widowControl w:val="1"/>
        <w:spacing w:after="0" w:line="240" w:lineRule="auto"/>
        <w:ind/>
        <w:jc w:val="center"/>
        <w:rPr>
          <w:rFonts w:ascii="Times New Roman" w:hAnsi="Times New Roman"/>
          <w:b w:val="1"/>
          <w:color w:val="000000"/>
          <w:sz w:val="28"/>
        </w:rPr>
      </w:pPr>
    </w:p>
    <w:p w14:paraId="98000000">
      <w:pPr>
        <w:widowControl w:val="1"/>
        <w:spacing w:after="0" w:line="240" w:lineRule="auto"/>
        <w:ind/>
        <w:jc w:val="center"/>
        <w:rPr>
          <w:rFonts w:ascii="Times New Roman" w:hAnsi="Times New Roman"/>
          <w:b w:val="1"/>
          <w:color w:val="000000"/>
          <w:sz w:val="28"/>
        </w:rPr>
      </w:pPr>
      <w:r>
        <w:rPr>
          <w:rFonts w:ascii="Times New Roman" w:hAnsi="Times New Roman"/>
          <w:b w:val="1"/>
          <w:color w:val="000000"/>
          <w:sz w:val="28"/>
        </w:rPr>
        <w:t>Концепция программы</w:t>
      </w:r>
    </w:p>
    <w:p w14:paraId="99000000">
      <w:pPr>
        <w:widowControl w:val="1"/>
        <w:spacing w:after="0" w:line="240" w:lineRule="auto"/>
        <w:ind/>
        <w:jc w:val="both"/>
        <w:rPr>
          <w:rFonts w:ascii="Times New Roman" w:hAnsi="Times New Roman"/>
          <w:b w:val="1"/>
          <w:color w:val="000000"/>
          <w:sz w:val="28"/>
        </w:rPr>
      </w:pPr>
      <w:r>
        <w:rPr>
          <w:rFonts w:ascii="Times New Roman" w:hAnsi="Times New Roman"/>
          <w:color w:val="000000"/>
          <w:sz w:val="28"/>
        </w:rPr>
        <w:t xml:space="preserve"> Детский оздоровительный лагерь – это место, где может быть очень эффективно построена педагогическая работа по самоопределению личности ребенка через включение его в творческую деятельность.Главным направлением в работе воспитателей является педагогическая поддержка и помощь в индивидуальном развитии ребенка. В систему педагогической поддержки включается и психологическая, и социальная, и оздоровительная поддержка – поскольку все они интегрируются. Особенно необходима эта помощь детям из малообеспеченных семей, не имеющи</w:t>
      </w:r>
      <w:r>
        <w:rPr>
          <w:rFonts w:ascii="Times New Roman" w:hAnsi="Times New Roman"/>
          <w:color w:val="000000"/>
          <w:sz w:val="28"/>
        </w:rPr>
        <w:t>м возможности выехать из города</w:t>
      </w:r>
      <w:r>
        <w:rPr>
          <w:rFonts w:ascii="Times New Roman" w:hAnsi="Times New Roman"/>
          <w:color w:val="000000"/>
          <w:sz w:val="28"/>
        </w:rPr>
        <w:t>.Создание комфортной  психологической среды  для каждого ребенка предполагает помощь в обретении внутренней свободы, раскованности в проявлении своих эмоций.Организация творческого пространства дает возможность реализовать свои способности, либо определиться в каком – либо направлении деятельности.</w:t>
      </w:r>
    </w:p>
    <w:p w14:paraId="9A000000">
      <w:pPr>
        <w:widowControl w:val="1"/>
        <w:spacing w:after="0" w:line="240" w:lineRule="auto"/>
        <w:ind/>
        <w:jc w:val="both"/>
        <w:rPr>
          <w:rFonts w:ascii="Times New Roman" w:hAnsi="Times New Roman"/>
          <w:color w:val="000000"/>
          <w:sz w:val="28"/>
        </w:rPr>
      </w:pPr>
    </w:p>
    <w:p w14:paraId="9B00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 xml:space="preserve">При создании концепции программы </w:t>
      </w:r>
      <w:r>
        <w:rPr>
          <w:rFonts w:ascii="Times New Roman" w:hAnsi="Times New Roman"/>
          <w:color w:val="000000"/>
          <w:sz w:val="28"/>
        </w:rPr>
        <w:t>ЛДП «Солнышко» при МАОУ Школа № 17</w:t>
      </w:r>
      <w:r>
        <w:rPr>
          <w:rFonts w:ascii="Times New Roman" w:hAnsi="Times New Roman"/>
          <w:color w:val="000000"/>
          <w:sz w:val="28"/>
        </w:rPr>
        <w:t xml:space="preserve"> преследовались следующие идеи:</w:t>
      </w:r>
    </w:p>
    <w:p w14:paraId="9C000000">
      <w:pPr>
        <w:widowControl w:val="1"/>
        <w:spacing w:after="0" w:line="240" w:lineRule="auto"/>
        <w:ind/>
        <w:jc w:val="both"/>
        <w:rPr>
          <w:rFonts w:ascii="Times New Roman" w:hAnsi="Times New Roman"/>
          <w:color w:val="000000"/>
          <w:sz w:val="28"/>
        </w:rPr>
      </w:pPr>
    </w:p>
    <w:p w14:paraId="9D00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Идея первичности личности по отношению к обществу (А.Маслоу, Д. Грин, К. Роджерс, Б.Ананьев).</w:t>
      </w:r>
    </w:p>
    <w:p w14:paraId="9E000000">
      <w:pPr>
        <w:widowControl w:val="1"/>
        <w:spacing w:after="0" w:line="240" w:lineRule="auto"/>
        <w:ind/>
        <w:jc w:val="both"/>
        <w:rPr>
          <w:rFonts w:ascii="Times New Roman" w:hAnsi="Times New Roman"/>
          <w:color w:val="000000"/>
          <w:sz w:val="28"/>
        </w:rPr>
      </w:pPr>
    </w:p>
    <w:p w14:paraId="9F00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 xml:space="preserve">Идея опоры на базовые потребности ребенка (В.Сухомлинский, Ш. Амонашвили). </w:t>
      </w:r>
    </w:p>
    <w:p w14:paraId="A0000000">
      <w:pPr>
        <w:widowControl w:val="1"/>
        <w:spacing w:after="0" w:line="240" w:lineRule="auto"/>
        <w:ind/>
        <w:jc w:val="both"/>
        <w:rPr>
          <w:rFonts w:ascii="Times New Roman" w:hAnsi="Times New Roman"/>
          <w:color w:val="000000"/>
          <w:sz w:val="28"/>
        </w:rPr>
      </w:pPr>
    </w:p>
    <w:p w14:paraId="A100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Идея совместной деятельности взрослых и детей в процессе воспитания (В.Сухомлинский, А.С.Макаренко).</w:t>
      </w:r>
    </w:p>
    <w:p w14:paraId="A2000000">
      <w:pPr>
        <w:widowControl w:val="1"/>
        <w:spacing w:after="0" w:line="240" w:lineRule="auto"/>
        <w:ind/>
        <w:jc w:val="both"/>
        <w:rPr>
          <w:rFonts w:ascii="Times New Roman" w:hAnsi="Times New Roman"/>
          <w:color w:val="000000"/>
          <w:sz w:val="28"/>
        </w:rPr>
      </w:pPr>
    </w:p>
    <w:p w14:paraId="A300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Идея развития личности в процессе воспитания (В. Бехтерев, И. Блонский, Л.С. Выготский)</w:t>
      </w:r>
    </w:p>
    <w:p w14:paraId="A4000000">
      <w:pPr>
        <w:widowControl w:val="1"/>
        <w:spacing w:after="0" w:line="240" w:lineRule="auto"/>
        <w:ind/>
        <w:jc w:val="both"/>
        <w:rPr>
          <w:rFonts w:ascii="Times New Roman" w:hAnsi="Times New Roman"/>
          <w:color w:val="000000"/>
          <w:sz w:val="28"/>
        </w:rPr>
      </w:pPr>
    </w:p>
    <w:p w14:paraId="A500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Идея совместной деятельности взрослых и детей в процессе воспитания (В.Сухомлинский, А.С.Макаренко).</w:t>
      </w:r>
    </w:p>
    <w:p w14:paraId="A6000000">
      <w:pPr>
        <w:widowControl w:val="1"/>
        <w:spacing w:after="0" w:line="240" w:lineRule="auto"/>
        <w:ind/>
        <w:jc w:val="both"/>
        <w:rPr>
          <w:rFonts w:ascii="Times New Roman" w:hAnsi="Times New Roman"/>
          <w:color w:val="000000"/>
          <w:sz w:val="28"/>
        </w:rPr>
      </w:pPr>
    </w:p>
    <w:p w14:paraId="A700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 xml:space="preserve">Основная деятельность </w:t>
      </w:r>
      <w:r>
        <w:rPr>
          <w:rFonts w:ascii="Times New Roman" w:hAnsi="Times New Roman"/>
          <w:b w:val="1"/>
          <w:color w:val="000000"/>
          <w:sz w:val="28"/>
        </w:rPr>
        <w:t>программы летнего профильного оздоровительного лагеря «Солнышко»с дневным пребыванием детей профиль смены  гражданско – патриотическая</w:t>
      </w:r>
      <w:r>
        <w:rPr>
          <w:rFonts w:ascii="Times New Roman" w:hAnsi="Times New Roman"/>
          <w:color w:val="000000"/>
          <w:sz w:val="28"/>
        </w:rPr>
        <w:t xml:space="preserve"> направлена на развитие личности ребенка и включение его в разнообразие человеческих отношений и межличностное общение со сверстниками.</w:t>
      </w:r>
    </w:p>
    <w:p w14:paraId="A800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Погружая ребенка в атмосферу лагеря, мы даем ему возможность открыть в себе положительные качества личности, ощутить значимость собственного «я»; осознать себя личностью, вызывающей положительную оценку в глазах других людей; повысить самооценку; выйти на новый уровень общения, где нет места агрессии и грубости.</w:t>
      </w:r>
    </w:p>
    <w:p w14:paraId="A900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 xml:space="preserve">Находясь в лагере дневного пребывания, дети ежедневно включаются в оздоровительный процесс, для которого характерны: упорядоченный ритм </w:t>
      </w:r>
      <w:r>
        <w:rPr>
          <w:rFonts w:ascii="Times New Roman" w:hAnsi="Times New Roman"/>
          <w:color w:val="000000"/>
          <w:sz w:val="28"/>
        </w:rPr>
        <w:t>ж</w:t>
      </w:r>
      <w:r>
        <w:rPr>
          <w:rFonts w:ascii="Times New Roman" w:hAnsi="Times New Roman"/>
          <w:color w:val="000000"/>
          <w:sz w:val="28"/>
        </w:rPr>
        <w:t>изни, режим питания, утренняя зарядка</w:t>
      </w:r>
      <w:r>
        <w:rPr>
          <w:rFonts w:ascii="Times New Roman" w:hAnsi="Times New Roman"/>
          <w:color w:val="000000"/>
          <w:sz w:val="28"/>
        </w:rPr>
        <w:t>, поддержка мышечного и эмоционального тонуса. Результатом осуществления оздоровительного направления является формирование потребности в здоровом образе жизни.</w:t>
      </w:r>
    </w:p>
    <w:p w14:paraId="AA000000">
      <w:pPr>
        <w:widowControl w:val="1"/>
        <w:spacing w:after="0" w:line="240" w:lineRule="auto"/>
        <w:ind/>
        <w:jc w:val="both"/>
        <w:rPr>
          <w:rFonts w:ascii="Times New Roman" w:hAnsi="Times New Roman"/>
          <w:color w:val="000000"/>
          <w:sz w:val="28"/>
        </w:rPr>
      </w:pPr>
    </w:p>
    <w:p w14:paraId="AB000000">
      <w:pPr>
        <w:widowControl w:val="1"/>
        <w:spacing w:after="0" w:line="240" w:lineRule="auto"/>
        <w:ind/>
        <w:jc w:val="both"/>
        <w:rPr>
          <w:rFonts w:ascii="Times New Roman" w:hAnsi="Times New Roman"/>
          <w:color w:val="000000"/>
          <w:sz w:val="28"/>
        </w:rPr>
      </w:pPr>
    </w:p>
    <w:p w14:paraId="AC000000">
      <w:pPr>
        <w:pStyle w:val="Style_2"/>
        <w:widowControl w:val="1"/>
        <w:numPr>
          <w:ilvl w:val="0"/>
          <w:numId w:val="1"/>
        </w:numPr>
        <w:spacing w:after="0" w:line="240" w:lineRule="auto"/>
        <w:ind/>
        <w:jc w:val="center"/>
        <w:rPr>
          <w:rFonts w:ascii="Times New Roman" w:hAnsi="Times New Roman"/>
          <w:b w:val="1"/>
          <w:color w:val="000000"/>
          <w:sz w:val="28"/>
        </w:rPr>
      </w:pPr>
      <w:r>
        <w:rPr>
          <w:rFonts w:ascii="Times New Roman" w:hAnsi="Times New Roman"/>
          <w:b w:val="1"/>
          <w:color w:val="000000"/>
          <w:sz w:val="28"/>
        </w:rPr>
        <w:t>Цели и задачи программы</w:t>
      </w:r>
    </w:p>
    <w:p w14:paraId="AD000000">
      <w:pPr>
        <w:widowControl w:val="1"/>
        <w:spacing w:after="0" w:line="240" w:lineRule="auto"/>
        <w:ind/>
        <w:jc w:val="both"/>
        <w:rPr>
          <w:rFonts w:ascii="Calibri" w:hAnsi="Calibri"/>
          <w:color w:val="000000"/>
        </w:rPr>
      </w:pPr>
      <w:r>
        <w:rPr>
          <w:rFonts w:ascii="Times New Roman" w:hAnsi="Times New Roman"/>
          <w:b w:val="1"/>
          <w:color w:val="000000"/>
          <w:sz w:val="28"/>
        </w:rPr>
        <w:t>Цель программы</w:t>
      </w:r>
      <w:r>
        <w:rPr>
          <w:rFonts w:ascii="Arial" w:hAnsi="Arial"/>
          <w:b w:val="1"/>
          <w:color w:val="000000"/>
          <w:sz w:val="21"/>
        </w:rPr>
        <w:t> </w:t>
      </w:r>
      <w:r>
        <w:rPr>
          <w:rFonts w:ascii="Arial" w:hAnsi="Arial"/>
          <w:color w:val="000000"/>
          <w:sz w:val="21"/>
        </w:rPr>
        <w:t> -  </w:t>
      </w:r>
      <w:r>
        <w:rPr>
          <w:rFonts w:ascii="Times New Roman" w:hAnsi="Times New Roman"/>
          <w:color w:val="000000"/>
          <w:sz w:val="28"/>
          <w:highlight w:val="white"/>
        </w:rPr>
        <w:t>создание условий для активного отдыха учащихся через </w:t>
      </w:r>
      <w:r>
        <w:rPr>
          <w:rFonts w:ascii="Times New Roman" w:hAnsi="Times New Roman"/>
          <w:color w:val="000000"/>
          <w:sz w:val="28"/>
        </w:rPr>
        <w:t>формирование личности гражданина и патриота России с присущими ему ценностями, взглядами, ориентациями, установками, мотивами деятельности и поведения;</w:t>
      </w:r>
    </w:p>
    <w:p w14:paraId="AE000000">
      <w:pPr>
        <w:widowControl w:val="1"/>
        <w:spacing w:after="0" w:line="240" w:lineRule="auto"/>
        <w:ind/>
        <w:rPr>
          <w:rFonts w:ascii="Calibri" w:hAnsi="Calibri"/>
          <w:color w:val="000000"/>
        </w:rPr>
      </w:pPr>
      <w:r>
        <w:rPr>
          <w:rFonts w:ascii="Times New Roman" w:hAnsi="Times New Roman"/>
          <w:b w:val="1"/>
          <w:color w:val="000000"/>
          <w:sz w:val="28"/>
        </w:rPr>
        <w:t>Задачи программы:</w:t>
      </w:r>
    </w:p>
    <w:p w14:paraId="AF000000">
      <w:pPr>
        <w:widowControl w:val="1"/>
        <w:spacing w:after="0" w:line="240" w:lineRule="auto"/>
        <w:ind/>
        <w:rPr>
          <w:rFonts w:ascii="Calibri" w:hAnsi="Calibri"/>
          <w:color w:val="000000"/>
        </w:rPr>
      </w:pPr>
      <w:r>
        <w:rPr>
          <w:rFonts w:ascii="Times New Roman" w:hAnsi="Times New Roman"/>
          <w:color w:val="000000"/>
          <w:sz w:val="28"/>
        </w:rPr>
        <w:t>1) Организовать работу с детьми, сочетающую развитие и воспитание ребят с оздоровительным отдыхом:</w:t>
      </w:r>
    </w:p>
    <w:p w14:paraId="B0000000">
      <w:pPr>
        <w:widowControl w:val="1"/>
        <w:spacing w:after="0" w:line="240" w:lineRule="auto"/>
        <w:ind/>
        <w:rPr>
          <w:rFonts w:ascii="Calibri" w:hAnsi="Calibri"/>
          <w:color w:val="000000"/>
        </w:rPr>
      </w:pPr>
      <w:r>
        <w:rPr>
          <w:rFonts w:ascii="Times New Roman" w:hAnsi="Times New Roman"/>
          <w:color w:val="000000"/>
          <w:sz w:val="28"/>
        </w:rPr>
        <w:t>*формировать активную гражданскую позицию,  экологическое миропонимание, чувства патриотизма и любви к своему краю;</w:t>
      </w:r>
    </w:p>
    <w:p w14:paraId="B1000000">
      <w:pPr>
        <w:widowControl w:val="1"/>
        <w:spacing w:after="0" w:line="240" w:lineRule="auto"/>
        <w:ind/>
        <w:rPr>
          <w:rFonts w:ascii="Calibri" w:hAnsi="Calibri"/>
          <w:color w:val="000000"/>
        </w:rPr>
      </w:pPr>
      <w:r>
        <w:rPr>
          <w:rFonts w:ascii="Times New Roman" w:hAnsi="Times New Roman"/>
          <w:color w:val="000000"/>
          <w:sz w:val="28"/>
        </w:rPr>
        <w:t>*формировать у ребят навыки общения и толерантности;</w:t>
      </w:r>
    </w:p>
    <w:p w14:paraId="B2000000">
      <w:pPr>
        <w:widowControl w:val="1"/>
        <w:spacing w:after="0" w:line="240" w:lineRule="auto"/>
        <w:ind/>
        <w:rPr>
          <w:rFonts w:ascii="Calibri" w:hAnsi="Calibri"/>
          <w:color w:val="000000"/>
        </w:rPr>
      </w:pPr>
      <w:r>
        <w:rPr>
          <w:rFonts w:ascii="Times New Roman" w:hAnsi="Times New Roman"/>
          <w:color w:val="000000"/>
          <w:sz w:val="28"/>
        </w:rPr>
        <w:t>*прививать детям навыки здорового образа жизни.</w:t>
      </w:r>
    </w:p>
    <w:p w14:paraId="B3000000">
      <w:pPr>
        <w:widowControl w:val="1"/>
        <w:spacing w:after="0" w:line="240" w:lineRule="auto"/>
        <w:ind/>
        <w:rPr>
          <w:rFonts w:ascii="Calibri" w:hAnsi="Calibri"/>
          <w:color w:val="000000"/>
        </w:rPr>
      </w:pPr>
      <w:r>
        <w:rPr>
          <w:rFonts w:ascii="Times New Roman" w:hAnsi="Times New Roman"/>
          <w:color w:val="000000"/>
          <w:sz w:val="28"/>
        </w:rPr>
        <w:t>*формировать информационную и коммуникативную компетентности;</w:t>
      </w:r>
    </w:p>
    <w:p w14:paraId="B4000000">
      <w:pPr>
        <w:widowControl w:val="1"/>
        <w:spacing w:after="0" w:line="240" w:lineRule="auto"/>
        <w:ind/>
        <w:jc w:val="both"/>
        <w:rPr>
          <w:rFonts w:ascii="Calibri" w:hAnsi="Calibri"/>
          <w:color w:val="000000"/>
        </w:rPr>
      </w:pPr>
      <w:r>
        <w:rPr>
          <w:rFonts w:ascii="Times New Roman" w:hAnsi="Times New Roman"/>
          <w:color w:val="000000"/>
          <w:sz w:val="28"/>
        </w:rPr>
        <w:t>2) Раскрыть способности каждой личности на основе удовлетворения интересов и нереализованных ранее потребностей.</w:t>
      </w:r>
    </w:p>
    <w:p w14:paraId="B5000000">
      <w:pPr>
        <w:widowControl w:val="1"/>
        <w:spacing w:after="0" w:line="240" w:lineRule="auto"/>
        <w:ind/>
        <w:jc w:val="both"/>
        <w:rPr>
          <w:rFonts w:ascii="Calibri" w:hAnsi="Calibri"/>
          <w:color w:val="000000"/>
        </w:rPr>
      </w:pPr>
      <w:r>
        <w:rPr>
          <w:rFonts w:ascii="Times New Roman" w:hAnsi="Times New Roman"/>
          <w:color w:val="000000"/>
          <w:sz w:val="28"/>
        </w:rPr>
        <w:t>3) Привить навыки научно-исследовательской работы через сбор и  обработку информации о солдатах, общение с интересными людьми.</w:t>
      </w:r>
    </w:p>
    <w:p w14:paraId="B6000000">
      <w:pPr>
        <w:widowControl w:val="1"/>
        <w:spacing w:after="0" w:line="240" w:lineRule="auto"/>
        <w:ind/>
        <w:rPr>
          <w:rFonts w:ascii="Calibri" w:hAnsi="Calibri"/>
          <w:color w:val="000000"/>
        </w:rPr>
      </w:pPr>
      <w:r>
        <w:rPr>
          <w:rFonts w:ascii="Times New Roman" w:hAnsi="Times New Roman"/>
          <w:color w:val="000000"/>
          <w:sz w:val="28"/>
        </w:rPr>
        <w:t>3) Приобщить детей к разнообразному социальному опыту современной жизни.</w:t>
      </w:r>
    </w:p>
    <w:p w14:paraId="B7000000">
      <w:pPr>
        <w:widowControl w:val="1"/>
        <w:spacing w:after="0" w:line="240" w:lineRule="auto"/>
        <w:ind/>
        <w:jc w:val="both"/>
        <w:rPr>
          <w:rFonts w:ascii="Calibri" w:hAnsi="Calibri"/>
          <w:color w:val="000000"/>
        </w:rPr>
      </w:pPr>
      <w:r>
        <w:rPr>
          <w:rFonts w:ascii="Times New Roman" w:hAnsi="Times New Roman"/>
          <w:color w:val="000000"/>
          <w:sz w:val="28"/>
        </w:rPr>
        <w:t>4)  Сплотить детский коллектив, развить чувства коллективизма и взаимопомощи, способствовать созданию отношений сотрудничества, содружества и сотворчества.</w:t>
      </w:r>
    </w:p>
    <w:p w14:paraId="B8000000">
      <w:pPr>
        <w:widowControl w:val="1"/>
        <w:spacing w:after="0" w:line="240" w:lineRule="auto"/>
        <w:ind/>
        <w:rPr>
          <w:rFonts w:ascii="Times New Roman" w:hAnsi="Times New Roman"/>
          <w:color w:val="000000"/>
          <w:sz w:val="28"/>
        </w:rPr>
      </w:pPr>
      <w:r>
        <w:rPr>
          <w:rFonts w:ascii="Times New Roman" w:hAnsi="Times New Roman"/>
          <w:color w:val="000000"/>
          <w:sz w:val="28"/>
        </w:rPr>
        <w:t>5) Способствовать формированию самостоятельности и ответственности за свою деятельность.</w:t>
      </w:r>
    </w:p>
    <w:p w14:paraId="B9000000">
      <w:pPr>
        <w:widowControl w:val="1"/>
        <w:spacing w:after="0" w:line="240" w:lineRule="auto"/>
        <w:ind/>
        <w:jc w:val="center"/>
        <w:rPr>
          <w:rFonts w:ascii="Times New Roman" w:hAnsi="Times New Roman"/>
          <w:b w:val="1"/>
          <w:sz w:val="28"/>
        </w:rPr>
      </w:pPr>
    </w:p>
    <w:p w14:paraId="BA000000">
      <w:pPr>
        <w:pStyle w:val="Style_2"/>
        <w:widowControl w:val="1"/>
        <w:numPr>
          <w:ilvl w:val="0"/>
          <w:numId w:val="1"/>
        </w:numPr>
        <w:spacing w:after="0" w:line="240" w:lineRule="auto"/>
        <w:ind/>
        <w:jc w:val="center"/>
        <w:rPr>
          <w:rFonts w:ascii="Times New Roman" w:hAnsi="Times New Roman"/>
          <w:b w:val="1"/>
          <w:sz w:val="28"/>
        </w:rPr>
      </w:pPr>
      <w:r>
        <w:rPr>
          <w:rFonts w:ascii="Times New Roman" w:hAnsi="Times New Roman"/>
          <w:b w:val="1"/>
          <w:sz w:val="28"/>
        </w:rPr>
        <w:t>Содержание программы</w:t>
      </w:r>
    </w:p>
    <w:p w14:paraId="BB000000">
      <w:pPr>
        <w:widowControl w:val="1"/>
        <w:spacing w:after="0" w:line="240" w:lineRule="auto"/>
        <w:ind/>
        <w:jc w:val="both"/>
        <w:rPr>
          <w:rFonts w:ascii="Times New Roman" w:hAnsi="Times New Roman"/>
          <w:sz w:val="28"/>
        </w:rPr>
      </w:pPr>
      <w:r>
        <w:rPr>
          <w:rFonts w:ascii="Times New Roman" w:hAnsi="Times New Roman"/>
          <w:sz w:val="28"/>
        </w:rPr>
        <w:t xml:space="preserve"> Работа по программе осуществляется исходя из следующих </w:t>
      </w:r>
      <w:r>
        <w:rPr>
          <w:rFonts w:ascii="Times New Roman" w:hAnsi="Times New Roman"/>
          <w:sz w:val="28"/>
        </w:rPr>
        <w:t>существующих направлений деятельности:</w:t>
      </w:r>
    </w:p>
    <w:p w14:paraId="BC000000">
      <w:pPr>
        <w:widowControl w:val="1"/>
        <w:spacing w:after="0" w:line="240" w:lineRule="auto"/>
        <w:ind w:left="360"/>
        <w:rPr>
          <w:rFonts w:ascii="Times New Roman" w:hAnsi="Times New Roman"/>
          <w:sz w:val="28"/>
        </w:rPr>
      </w:pPr>
      <w:r>
        <w:rPr>
          <w:rFonts w:ascii="Times New Roman" w:hAnsi="Times New Roman"/>
          <w:sz w:val="28"/>
        </w:rPr>
        <w:t>• физкультурно-оздоровительное</w:t>
      </w:r>
    </w:p>
    <w:p w14:paraId="BD000000">
      <w:pPr>
        <w:widowControl w:val="1"/>
        <w:spacing w:after="0" w:line="240" w:lineRule="auto"/>
        <w:ind w:left="360"/>
        <w:rPr>
          <w:rFonts w:ascii="Times New Roman" w:hAnsi="Times New Roman"/>
          <w:sz w:val="28"/>
        </w:rPr>
      </w:pPr>
      <w:r>
        <w:rPr>
          <w:rFonts w:ascii="Times New Roman" w:hAnsi="Times New Roman"/>
          <w:sz w:val="28"/>
        </w:rPr>
        <w:t>• гражданско-патриотическое</w:t>
      </w:r>
    </w:p>
    <w:p w14:paraId="BE000000">
      <w:pPr>
        <w:widowControl w:val="1"/>
        <w:spacing w:after="0" w:line="240" w:lineRule="auto"/>
        <w:ind w:left="360"/>
        <w:rPr>
          <w:rFonts w:ascii="Times New Roman" w:hAnsi="Times New Roman"/>
          <w:sz w:val="28"/>
        </w:rPr>
      </w:pPr>
      <w:r>
        <w:rPr>
          <w:rFonts w:ascii="Times New Roman" w:hAnsi="Times New Roman"/>
          <w:sz w:val="28"/>
        </w:rPr>
        <w:t>• социально-педагогическое</w:t>
      </w:r>
    </w:p>
    <w:p w14:paraId="BF000000">
      <w:pPr>
        <w:widowControl w:val="1"/>
        <w:spacing w:after="0" w:line="240" w:lineRule="auto"/>
        <w:ind w:left="360"/>
        <w:rPr>
          <w:rFonts w:ascii="Times New Roman" w:hAnsi="Times New Roman"/>
          <w:sz w:val="28"/>
        </w:rPr>
      </w:pPr>
      <w:r>
        <w:rPr>
          <w:rFonts w:ascii="Times New Roman" w:hAnsi="Times New Roman"/>
          <w:sz w:val="28"/>
        </w:rPr>
        <w:t>• художественно-эстетическое</w:t>
      </w:r>
    </w:p>
    <w:p w14:paraId="C0000000">
      <w:pPr>
        <w:widowControl w:val="1"/>
        <w:spacing w:after="0" w:line="240" w:lineRule="auto"/>
        <w:ind w:left="360"/>
        <w:rPr>
          <w:rFonts w:ascii="Times New Roman" w:hAnsi="Times New Roman"/>
          <w:sz w:val="28"/>
        </w:rPr>
      </w:pPr>
      <w:r>
        <w:rPr>
          <w:rFonts w:ascii="Times New Roman" w:hAnsi="Times New Roman"/>
          <w:sz w:val="28"/>
        </w:rPr>
        <w:t>• естественнонаучное</w:t>
      </w:r>
    </w:p>
    <w:p w14:paraId="C1000000">
      <w:pPr>
        <w:widowControl w:val="1"/>
        <w:spacing w:after="0" w:line="240" w:lineRule="auto"/>
        <w:ind w:left="360"/>
        <w:rPr>
          <w:rFonts w:ascii="Times New Roman" w:hAnsi="Times New Roman"/>
          <w:sz w:val="28"/>
        </w:rPr>
      </w:pPr>
      <w:r>
        <w:rPr>
          <w:rFonts w:ascii="Times New Roman" w:hAnsi="Times New Roman"/>
          <w:sz w:val="28"/>
        </w:rPr>
        <w:t>• техническое</w:t>
      </w:r>
    </w:p>
    <w:p w14:paraId="C2000000">
      <w:pPr>
        <w:widowControl w:val="1"/>
        <w:spacing w:after="0" w:line="240" w:lineRule="auto"/>
        <w:ind w:left="360"/>
        <w:rPr>
          <w:rFonts w:ascii="Times New Roman" w:hAnsi="Times New Roman"/>
          <w:sz w:val="28"/>
        </w:rPr>
      </w:pPr>
      <w:r>
        <w:rPr>
          <w:rFonts w:ascii="Times New Roman" w:hAnsi="Times New Roman"/>
          <w:sz w:val="28"/>
        </w:rPr>
        <w:t xml:space="preserve">• </w:t>
      </w:r>
      <w:r>
        <w:rPr>
          <w:rFonts w:ascii="Times New Roman" w:hAnsi="Times New Roman"/>
          <w:sz w:val="28"/>
        </w:rPr>
        <w:t>культурно-досуговое</w:t>
      </w:r>
    </w:p>
    <w:p w14:paraId="C3000000">
      <w:pPr>
        <w:widowControl w:val="1"/>
        <w:spacing w:after="0" w:line="240" w:lineRule="auto"/>
        <w:ind w:left="360"/>
        <w:rPr>
          <w:rFonts w:ascii="Times New Roman" w:hAnsi="Times New Roman"/>
          <w:sz w:val="28"/>
        </w:rPr>
      </w:pPr>
      <w:r>
        <w:rPr>
          <w:rFonts w:ascii="Times New Roman" w:hAnsi="Times New Roman"/>
          <w:sz w:val="28"/>
        </w:rPr>
        <w:t>• трудовое</w:t>
      </w:r>
    </w:p>
    <w:p w14:paraId="C4000000">
      <w:pPr>
        <w:widowControl w:val="1"/>
        <w:spacing w:after="0" w:line="240" w:lineRule="auto"/>
        <w:ind w:left="360"/>
        <w:rPr>
          <w:rFonts w:ascii="Times New Roman" w:hAnsi="Times New Roman"/>
          <w:sz w:val="28"/>
        </w:rPr>
      </w:pPr>
      <w:r>
        <w:rPr>
          <w:rFonts w:ascii="Times New Roman" w:hAnsi="Times New Roman"/>
          <w:sz w:val="28"/>
        </w:rPr>
        <w:t>• интеллектуально-познавательное.</w:t>
      </w:r>
    </w:p>
    <w:p w14:paraId="C5000000">
      <w:pPr>
        <w:widowControl w:val="1"/>
        <w:spacing w:after="0" w:line="240" w:lineRule="auto"/>
        <w:ind w:left="360"/>
        <w:rPr>
          <w:rFonts w:ascii="Times New Roman" w:hAnsi="Times New Roman"/>
          <w:sz w:val="28"/>
        </w:rPr>
      </w:pPr>
    </w:p>
    <w:p w14:paraId="C6000000">
      <w:pPr>
        <w:widowControl w:val="1"/>
        <w:spacing w:after="0" w:line="240" w:lineRule="auto"/>
        <w:ind/>
        <w:jc w:val="both"/>
        <w:rPr>
          <w:rFonts w:ascii="Times New Roman" w:hAnsi="Times New Roman"/>
          <w:sz w:val="28"/>
        </w:rPr>
      </w:pPr>
      <w:r>
        <w:rPr>
          <w:rFonts w:ascii="Times New Roman" w:hAnsi="Times New Roman"/>
          <w:sz w:val="28"/>
        </w:rPr>
        <w:t>Основные формы и методы работы программы:</w:t>
      </w:r>
    </w:p>
    <w:p w14:paraId="C7000000">
      <w:pPr>
        <w:widowControl w:val="1"/>
        <w:spacing w:after="0" w:line="240" w:lineRule="auto"/>
        <w:ind/>
        <w:jc w:val="both"/>
        <w:rPr>
          <w:rFonts w:ascii="Times New Roman" w:hAnsi="Times New Roman"/>
          <w:sz w:val="28"/>
        </w:rPr>
      </w:pPr>
      <w:r>
        <w:rPr>
          <w:rFonts w:ascii="Times New Roman" w:hAnsi="Times New Roman"/>
          <w:sz w:val="28"/>
        </w:rPr>
        <w:t>Профильный лагерь представляет собой  систему, способствующую развитию ребенка как  творческой личности, его духовного и физического саморазвития, возможности воспитания трудолюбия, активности, целеустремленности, здорового образа жизни.</w:t>
      </w:r>
    </w:p>
    <w:p w14:paraId="C8000000">
      <w:pPr>
        <w:widowControl w:val="1"/>
        <w:spacing w:after="0" w:line="240" w:lineRule="auto"/>
        <w:ind/>
        <w:jc w:val="both"/>
        <w:rPr>
          <w:rFonts w:ascii="Times New Roman" w:hAnsi="Times New Roman"/>
          <w:sz w:val="28"/>
        </w:rPr>
      </w:pPr>
      <w:r>
        <w:rPr>
          <w:rFonts w:ascii="Times New Roman" w:hAnsi="Times New Roman"/>
          <w:sz w:val="28"/>
        </w:rPr>
        <w:t>В основу реализации программы  заложены следующие  методы:</w:t>
      </w:r>
    </w:p>
    <w:p w14:paraId="C9000000">
      <w:pPr>
        <w:widowControl w:val="1"/>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креативный (творческий);</w:t>
      </w:r>
    </w:p>
    <w:p w14:paraId="CA000000">
      <w:pPr>
        <w:widowControl w:val="1"/>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проблемно-поисковый (педагог ставит проблему и вместе с детьми находит решение, либо дети сами решают проблему, а педагог делает вывод);</w:t>
      </w:r>
    </w:p>
    <w:p w14:paraId="CB000000">
      <w:pPr>
        <w:widowControl w:val="1"/>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репродуктивный (воспроизводящий);</w:t>
      </w:r>
    </w:p>
    <w:p w14:paraId="CC000000">
      <w:pPr>
        <w:widowControl w:val="1"/>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интерактивный;</w:t>
      </w:r>
    </w:p>
    <w:p w14:paraId="CD000000">
      <w:pPr>
        <w:widowControl w:val="1"/>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 xml:space="preserve">иллюстративный (объяснение сопровождается демонстрацией наглядного материала); </w:t>
      </w:r>
    </w:p>
    <w:p w14:paraId="CE000000">
      <w:pPr>
        <w:widowControl w:val="1"/>
        <w:spacing w:after="0" w:line="240" w:lineRule="auto"/>
        <w:ind/>
        <w:jc w:val="both"/>
        <w:rPr>
          <w:rFonts w:ascii="Times New Roman" w:hAnsi="Times New Roman"/>
          <w:sz w:val="28"/>
        </w:rPr>
      </w:pPr>
      <w:r>
        <w:rPr>
          <w:rFonts w:ascii="Times New Roman" w:hAnsi="Times New Roman"/>
          <w:sz w:val="28"/>
        </w:rPr>
        <w:t>формы:</w:t>
      </w:r>
    </w:p>
    <w:p w14:paraId="CF000000">
      <w:pPr>
        <w:widowControl w:val="1"/>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игра;</w:t>
      </w:r>
    </w:p>
    <w:p w14:paraId="D0000000">
      <w:pPr>
        <w:widowControl w:val="1"/>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экскурсии;</w:t>
      </w:r>
    </w:p>
    <w:p w14:paraId="D1000000">
      <w:pPr>
        <w:widowControl w:val="1"/>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конкурсы;</w:t>
      </w:r>
    </w:p>
    <w:p w14:paraId="D2000000">
      <w:pPr>
        <w:widowControl w:val="1"/>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квест – игры;</w:t>
      </w:r>
    </w:p>
    <w:p w14:paraId="D3000000">
      <w:pPr>
        <w:widowControl w:val="1"/>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соревнования;</w:t>
      </w:r>
    </w:p>
    <w:p w14:paraId="D4000000">
      <w:pPr>
        <w:widowControl w:val="1"/>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ab/>
      </w:r>
      <w:r>
        <w:rPr>
          <w:rFonts w:ascii="Times New Roman" w:hAnsi="Times New Roman"/>
          <w:sz w:val="28"/>
        </w:rPr>
        <w:t>выставки творческих работ;</w:t>
      </w:r>
    </w:p>
    <w:p w14:paraId="D5000000">
      <w:pPr>
        <w:widowControl w:val="1"/>
        <w:spacing w:after="0" w:line="240" w:lineRule="auto"/>
        <w:ind/>
        <w:jc w:val="both"/>
        <w:rPr>
          <w:rFonts w:ascii="Times New Roman" w:hAnsi="Times New Roman"/>
          <w:sz w:val="28"/>
        </w:rPr>
      </w:pPr>
    </w:p>
    <w:p w14:paraId="D6000000">
      <w:pPr>
        <w:widowControl w:val="1"/>
        <w:spacing w:after="0" w:line="240" w:lineRule="auto"/>
        <w:ind/>
        <w:jc w:val="both"/>
        <w:rPr>
          <w:rFonts w:ascii="Times New Roman" w:hAnsi="Times New Roman"/>
          <w:sz w:val="28"/>
        </w:rPr>
      </w:pPr>
      <w:r>
        <w:rPr>
          <w:rFonts w:ascii="Times New Roman" w:hAnsi="Times New Roman"/>
          <w:sz w:val="28"/>
        </w:rPr>
        <w:t>Образовательная деят</w:t>
      </w:r>
      <w:r>
        <w:rPr>
          <w:rFonts w:ascii="Times New Roman" w:hAnsi="Times New Roman"/>
          <w:sz w:val="28"/>
        </w:rPr>
        <w:t>ельность в рамках смены «Гражданско-патриотический</w:t>
      </w:r>
      <w:r>
        <w:rPr>
          <w:rFonts w:ascii="Times New Roman" w:hAnsi="Times New Roman"/>
          <w:sz w:val="28"/>
        </w:rPr>
        <w:t>» предусматривает воспитательные мероприятия, связанные с гражданско-патриотическим воспитанием,  воспитание уважения к прошлому нашей страны, любви к своей Родине, сохранение и почитание памяти о ветеранах ВОВ, изучением духовно нравственных традиций и истории родного края.</w:t>
      </w:r>
    </w:p>
    <w:p w14:paraId="D7000000">
      <w:pPr>
        <w:widowControl w:val="1"/>
        <w:spacing w:after="0" w:line="240" w:lineRule="auto"/>
        <w:ind/>
        <w:jc w:val="both"/>
        <w:rPr>
          <w:rFonts w:ascii="Times New Roman" w:hAnsi="Times New Roman"/>
          <w:sz w:val="28"/>
        </w:rPr>
      </w:pPr>
    </w:p>
    <w:p w14:paraId="D8000000">
      <w:pPr>
        <w:widowControl w:val="1"/>
        <w:spacing w:after="0" w:line="240" w:lineRule="auto"/>
        <w:ind/>
        <w:jc w:val="both"/>
        <w:rPr>
          <w:rFonts w:ascii="Times New Roman" w:hAnsi="Times New Roman"/>
          <w:sz w:val="28"/>
        </w:rPr>
      </w:pPr>
      <w:r>
        <w:rPr>
          <w:rFonts w:ascii="Times New Roman" w:hAnsi="Times New Roman"/>
          <w:sz w:val="28"/>
        </w:rPr>
        <w:t>Механизм и этапы реализации программы</w:t>
      </w:r>
    </w:p>
    <w:p w14:paraId="D9000000">
      <w:pPr>
        <w:widowControl w:val="1"/>
        <w:spacing w:after="0" w:line="240" w:lineRule="auto"/>
        <w:ind/>
        <w:jc w:val="both"/>
        <w:rPr>
          <w:rFonts w:ascii="Times New Roman" w:hAnsi="Times New Roman"/>
          <w:sz w:val="28"/>
        </w:rPr>
      </w:pPr>
      <w:r>
        <w:rPr>
          <w:rFonts w:ascii="Times New Roman" w:hAnsi="Times New Roman"/>
          <w:sz w:val="28"/>
        </w:rPr>
        <w:t xml:space="preserve">Программа реализуется в течение </w:t>
      </w:r>
      <w:r>
        <w:rPr>
          <w:rFonts w:ascii="Times New Roman" w:hAnsi="Times New Roman"/>
          <w:sz w:val="28"/>
        </w:rPr>
        <w:t xml:space="preserve">21 дня </w:t>
      </w:r>
      <w:r>
        <w:rPr>
          <w:rFonts w:ascii="Times New Roman" w:hAnsi="Times New Roman"/>
          <w:sz w:val="28"/>
        </w:rPr>
        <w:t>и предназначена для</w:t>
      </w:r>
      <w:r>
        <w:rPr>
          <w:rFonts w:ascii="Times New Roman" w:hAnsi="Times New Roman"/>
          <w:sz w:val="28"/>
        </w:rPr>
        <w:t xml:space="preserve"> детей </w:t>
      </w:r>
      <w:r>
        <w:rPr>
          <w:rFonts w:ascii="Times New Roman" w:hAnsi="Times New Roman"/>
          <w:sz w:val="28"/>
        </w:rPr>
        <w:t xml:space="preserve">в возрасте от </w:t>
      </w:r>
      <w:r>
        <w:rPr>
          <w:rFonts w:ascii="Times New Roman" w:hAnsi="Times New Roman"/>
          <w:sz w:val="28"/>
        </w:rPr>
        <w:t>7</w:t>
      </w:r>
      <w:r>
        <w:rPr>
          <w:rFonts w:ascii="Times New Roman" w:hAnsi="Times New Roman"/>
          <w:sz w:val="28"/>
        </w:rPr>
        <w:t xml:space="preserve"> до</w:t>
      </w:r>
      <w:r>
        <w:rPr>
          <w:rFonts w:ascii="Times New Roman" w:hAnsi="Times New Roman"/>
          <w:sz w:val="28"/>
        </w:rPr>
        <w:t>11 лет.</w:t>
      </w:r>
    </w:p>
    <w:p w14:paraId="DA000000">
      <w:pPr>
        <w:widowControl w:val="1"/>
        <w:spacing w:after="0" w:line="240" w:lineRule="auto"/>
        <w:ind/>
        <w:jc w:val="both"/>
        <w:rPr>
          <w:rFonts w:ascii="Times New Roman" w:hAnsi="Times New Roman"/>
          <w:sz w:val="28"/>
        </w:rPr>
      </w:pPr>
      <w:r>
        <w:rPr>
          <w:rFonts w:ascii="Times New Roman" w:hAnsi="Times New Roman"/>
          <w:sz w:val="28"/>
        </w:rPr>
        <w:t xml:space="preserve">    Оздоровительная деятельность способствует формированию культуры физического здоровья, интереса к спорту, мотивирует детей на заботу о своем здоровье и активный отдых. Для успешной реализации данного блока необходимо оборудование детской площадки, приглашение учителя по физической культуре. Физические нагрузки, свежий воздух, знакомство с красивыми уголками природы, проведение оздоровительных и различных спортивно-развлекательных мероприятий способствует созданию положительного физиологического и психологического фона.</w:t>
      </w:r>
    </w:p>
    <w:p w14:paraId="DB000000">
      <w:pPr>
        <w:widowControl w:val="1"/>
        <w:spacing w:after="0" w:line="240" w:lineRule="auto"/>
        <w:ind/>
        <w:jc w:val="center"/>
        <w:rPr>
          <w:rFonts w:ascii="Times New Roman" w:hAnsi="Times New Roman"/>
          <w:sz w:val="28"/>
        </w:rPr>
      </w:pPr>
    </w:p>
    <w:p w14:paraId="DC000000">
      <w:pPr>
        <w:widowControl w:val="1"/>
        <w:spacing w:after="0" w:line="240" w:lineRule="auto"/>
        <w:ind/>
        <w:jc w:val="both"/>
        <w:rPr>
          <w:rFonts w:ascii="Times New Roman" w:hAnsi="Times New Roman"/>
          <w:sz w:val="28"/>
        </w:rPr>
      </w:pPr>
      <w:r>
        <w:rPr>
          <w:rFonts w:ascii="Times New Roman" w:hAnsi="Times New Roman"/>
          <w:sz w:val="28"/>
        </w:rPr>
        <w:t xml:space="preserve">     Культурно-досуговая деятельность состоит из общелагерных и отрядных мероприятий (творческие кон</w:t>
      </w:r>
      <w:r>
        <w:rPr>
          <w:rFonts w:ascii="Times New Roman" w:hAnsi="Times New Roman"/>
          <w:sz w:val="28"/>
        </w:rPr>
        <w:t>курсы рисунков, стихов</w:t>
      </w:r>
      <w:r>
        <w:rPr>
          <w:rFonts w:ascii="Times New Roman" w:hAnsi="Times New Roman"/>
          <w:sz w:val="28"/>
        </w:rPr>
        <w:t xml:space="preserve">; изготовление плакатов; театрализованные игровые программы ….Получение новых знаний при подготовке к мероприятиям различной направленности (викторинам, конкурсам и т. п.) приводит к обогащению мировоззрения ребенка, что, в </w:t>
      </w:r>
      <w:r>
        <w:rPr>
          <w:rFonts w:ascii="Times New Roman" w:hAnsi="Times New Roman"/>
          <w:sz w:val="28"/>
        </w:rPr>
        <w:t>свою очередь, сказывается на изменении личностного поведения каждого члена коллектива.</w:t>
      </w:r>
    </w:p>
    <w:p w14:paraId="DD000000">
      <w:pPr>
        <w:widowControl w:val="1"/>
        <w:spacing w:after="0" w:line="240" w:lineRule="auto"/>
        <w:ind/>
        <w:rPr>
          <w:rFonts w:ascii="Times New Roman" w:hAnsi="Times New Roman"/>
          <w:sz w:val="28"/>
        </w:rPr>
      </w:pPr>
    </w:p>
    <w:p w14:paraId="DE000000">
      <w:pPr>
        <w:widowControl w:val="1"/>
        <w:spacing w:after="0" w:line="240" w:lineRule="auto"/>
        <w:ind/>
        <w:jc w:val="center"/>
        <w:rPr>
          <w:rFonts w:ascii="Times New Roman" w:hAnsi="Times New Roman"/>
          <w:sz w:val="28"/>
        </w:rPr>
      </w:pPr>
      <w:r>
        <w:rPr>
          <w:rFonts w:ascii="Times New Roman" w:hAnsi="Times New Roman"/>
          <w:sz w:val="28"/>
        </w:rPr>
        <w:t>Реализация программы состоит из ряда этапов</w:t>
      </w:r>
    </w:p>
    <w:p w14:paraId="DF000000">
      <w:pPr>
        <w:widowControl w:val="1"/>
        <w:spacing w:after="0" w:line="240" w:lineRule="auto"/>
        <w:ind/>
        <w:jc w:val="center"/>
        <w:rPr>
          <w:rFonts w:ascii="Times New Roman" w:hAnsi="Times New Roman"/>
          <w:sz w:val="28"/>
        </w:rPr>
      </w:pPr>
      <w:r>
        <w:rPr>
          <w:rFonts w:ascii="Times New Roman" w:hAnsi="Times New Roman"/>
          <w:sz w:val="28"/>
        </w:rPr>
        <w:t>I.</w:t>
      </w:r>
    </w:p>
    <w:p w14:paraId="E0000000">
      <w:pPr>
        <w:widowControl w:val="1"/>
        <w:spacing w:after="0" w:line="240" w:lineRule="auto"/>
        <w:ind/>
        <w:jc w:val="center"/>
        <w:rPr>
          <w:rFonts w:ascii="Times New Roman" w:hAnsi="Times New Roman"/>
          <w:sz w:val="28"/>
        </w:rPr>
      </w:pPr>
      <w:r>
        <w:rPr>
          <w:rFonts w:ascii="Times New Roman" w:hAnsi="Times New Roman"/>
          <w:sz w:val="28"/>
        </w:rPr>
        <w:t>Подгот</w:t>
      </w:r>
      <w:r>
        <w:rPr>
          <w:rFonts w:ascii="Times New Roman" w:hAnsi="Times New Roman"/>
          <w:sz w:val="28"/>
        </w:rPr>
        <w:t>овительный этап (январь-май 2026</w:t>
      </w:r>
      <w:r>
        <w:rPr>
          <w:rFonts w:ascii="Times New Roman" w:hAnsi="Times New Roman"/>
          <w:sz w:val="28"/>
        </w:rPr>
        <w:t>г.</w:t>
      </w:r>
      <w:r>
        <w:rPr>
          <w:rFonts w:ascii="Times New Roman" w:hAnsi="Times New Roman"/>
          <w:sz w:val="28"/>
        </w:rPr>
        <w:t>)</w:t>
      </w:r>
    </w:p>
    <w:p w14:paraId="E1000000">
      <w:pPr>
        <w:widowControl w:val="1"/>
        <w:spacing w:after="0" w:line="240" w:lineRule="auto"/>
        <w:ind/>
        <w:jc w:val="both"/>
        <w:rPr>
          <w:rFonts w:ascii="Times New Roman" w:hAnsi="Times New Roman"/>
          <w:sz w:val="28"/>
        </w:rPr>
      </w:pPr>
      <w:r>
        <w:rPr>
          <w:rFonts w:ascii="Times New Roman" w:hAnsi="Times New Roman"/>
          <w:sz w:val="28"/>
        </w:rPr>
        <w:t>- разработка программы;</w:t>
      </w:r>
    </w:p>
    <w:p w14:paraId="E2000000">
      <w:pPr>
        <w:widowControl w:val="1"/>
        <w:spacing w:after="0" w:line="240" w:lineRule="auto"/>
        <w:ind/>
        <w:jc w:val="both"/>
        <w:rPr>
          <w:rFonts w:ascii="Times New Roman" w:hAnsi="Times New Roman"/>
          <w:sz w:val="28"/>
        </w:rPr>
      </w:pPr>
      <w:r>
        <w:rPr>
          <w:rFonts w:ascii="Times New Roman" w:hAnsi="Times New Roman"/>
          <w:sz w:val="28"/>
        </w:rPr>
        <w:t>- оформление специальной документации (приказы)</w:t>
      </w:r>
    </w:p>
    <w:p w14:paraId="E3000000">
      <w:pPr>
        <w:widowControl w:val="1"/>
        <w:spacing w:after="0" w:line="240" w:lineRule="auto"/>
        <w:ind/>
        <w:jc w:val="both"/>
        <w:rPr>
          <w:rFonts w:ascii="Times New Roman" w:hAnsi="Times New Roman"/>
          <w:sz w:val="28"/>
        </w:rPr>
      </w:pPr>
      <w:r>
        <w:rPr>
          <w:rFonts w:ascii="Times New Roman" w:hAnsi="Times New Roman"/>
          <w:sz w:val="28"/>
        </w:rPr>
        <w:t>- подбор и анализ методических материалов, в том числе аудио-видео по</w:t>
      </w:r>
    </w:p>
    <w:p w14:paraId="E4000000">
      <w:pPr>
        <w:widowControl w:val="1"/>
        <w:spacing w:after="0" w:line="240" w:lineRule="auto"/>
        <w:ind/>
        <w:jc w:val="both"/>
        <w:rPr>
          <w:rFonts w:ascii="Times New Roman" w:hAnsi="Times New Roman"/>
          <w:sz w:val="28"/>
        </w:rPr>
      </w:pPr>
      <w:r>
        <w:rPr>
          <w:rFonts w:ascii="Times New Roman" w:hAnsi="Times New Roman"/>
          <w:sz w:val="28"/>
        </w:rPr>
        <w:t>выбранным направлениям деятельности</w:t>
      </w:r>
    </w:p>
    <w:p w14:paraId="E5000000">
      <w:pPr>
        <w:widowControl w:val="1"/>
        <w:spacing w:after="0" w:line="240" w:lineRule="auto"/>
        <w:ind/>
        <w:jc w:val="both"/>
        <w:rPr>
          <w:rFonts w:ascii="Times New Roman" w:hAnsi="Times New Roman"/>
          <w:sz w:val="28"/>
        </w:rPr>
      </w:pPr>
      <w:r>
        <w:rPr>
          <w:rFonts w:ascii="Times New Roman" w:hAnsi="Times New Roman"/>
          <w:sz w:val="28"/>
        </w:rPr>
        <w:t>- разработка методических рекомендаций</w:t>
      </w:r>
    </w:p>
    <w:p w14:paraId="E6000000">
      <w:pPr>
        <w:widowControl w:val="1"/>
        <w:spacing w:after="0" w:line="240" w:lineRule="auto"/>
        <w:ind/>
        <w:jc w:val="both"/>
        <w:rPr>
          <w:rFonts w:ascii="Times New Roman" w:hAnsi="Times New Roman"/>
          <w:sz w:val="28"/>
        </w:rPr>
      </w:pPr>
      <w:r>
        <w:rPr>
          <w:rFonts w:ascii="Times New Roman" w:hAnsi="Times New Roman"/>
          <w:sz w:val="28"/>
        </w:rPr>
        <w:t>- работа с кадрами: подготовка, повышение квалификации, инструктивных</w:t>
      </w:r>
    </w:p>
    <w:p w14:paraId="E7000000">
      <w:pPr>
        <w:widowControl w:val="1"/>
        <w:spacing w:after="0" w:line="240" w:lineRule="auto"/>
        <w:ind/>
        <w:jc w:val="both"/>
        <w:rPr>
          <w:rFonts w:ascii="Times New Roman" w:hAnsi="Times New Roman"/>
          <w:sz w:val="28"/>
        </w:rPr>
      </w:pPr>
      <w:r>
        <w:rPr>
          <w:rFonts w:ascii="Times New Roman" w:hAnsi="Times New Roman"/>
          <w:sz w:val="28"/>
        </w:rPr>
        <w:t xml:space="preserve">Выездных семинаров, аттестация, тестирование и сертификация </w:t>
      </w:r>
      <w:r>
        <w:rPr>
          <w:rFonts w:ascii="Times New Roman" w:hAnsi="Times New Roman"/>
          <w:sz w:val="28"/>
        </w:rPr>
        <w:t>педагогических работников</w:t>
      </w:r>
    </w:p>
    <w:p w14:paraId="E8000000">
      <w:pPr>
        <w:widowControl w:val="1"/>
        <w:spacing w:after="0" w:line="240" w:lineRule="auto"/>
        <w:ind/>
        <w:jc w:val="both"/>
        <w:rPr>
          <w:rFonts w:ascii="Times New Roman" w:hAnsi="Times New Roman"/>
          <w:sz w:val="28"/>
        </w:rPr>
      </w:pPr>
      <w:r>
        <w:rPr>
          <w:rFonts w:ascii="Times New Roman" w:hAnsi="Times New Roman"/>
          <w:sz w:val="28"/>
        </w:rPr>
        <w:t>- работа по разработке программы с планированием каждой смены</w:t>
      </w:r>
    </w:p>
    <w:p w14:paraId="E9000000">
      <w:pPr>
        <w:widowControl w:val="1"/>
        <w:spacing w:after="0" w:line="240" w:lineRule="auto"/>
        <w:ind/>
        <w:jc w:val="both"/>
        <w:rPr>
          <w:rFonts w:ascii="Times New Roman" w:hAnsi="Times New Roman"/>
          <w:sz w:val="28"/>
        </w:rPr>
      </w:pPr>
      <w:r>
        <w:rPr>
          <w:rFonts w:ascii="Times New Roman" w:hAnsi="Times New Roman"/>
          <w:sz w:val="28"/>
        </w:rPr>
        <w:t xml:space="preserve">- индивидуальная работа с вожатыми: </w:t>
      </w:r>
      <w:r>
        <w:rPr>
          <w:rFonts w:ascii="Times New Roman" w:hAnsi="Times New Roman"/>
          <w:sz w:val="28"/>
        </w:rPr>
        <w:t xml:space="preserve">собеседование, распределение по </w:t>
      </w:r>
      <w:r>
        <w:rPr>
          <w:rFonts w:ascii="Times New Roman" w:hAnsi="Times New Roman"/>
          <w:sz w:val="28"/>
        </w:rPr>
        <w:t>отрядам, разработка отрядных план-сеток</w:t>
      </w:r>
    </w:p>
    <w:p w14:paraId="EA000000">
      <w:pPr>
        <w:widowControl w:val="1"/>
        <w:spacing w:after="0" w:line="240" w:lineRule="auto"/>
        <w:ind/>
        <w:jc w:val="both"/>
        <w:rPr>
          <w:rFonts w:ascii="Times New Roman" w:hAnsi="Times New Roman"/>
          <w:sz w:val="28"/>
        </w:rPr>
      </w:pPr>
      <w:r>
        <w:rPr>
          <w:rFonts w:ascii="Times New Roman" w:hAnsi="Times New Roman"/>
          <w:sz w:val="28"/>
        </w:rPr>
        <w:t>- разработка сценарных планов общелагерных мероприятий- помощь в разработке отрядных КТД и план-сеток</w:t>
      </w:r>
    </w:p>
    <w:p w14:paraId="EB000000">
      <w:pPr>
        <w:widowControl w:val="1"/>
        <w:spacing w:after="0" w:line="240" w:lineRule="auto"/>
        <w:ind/>
        <w:jc w:val="both"/>
        <w:rPr>
          <w:rFonts w:ascii="Times New Roman" w:hAnsi="Times New Roman"/>
          <w:sz w:val="28"/>
        </w:rPr>
      </w:pPr>
      <w:r>
        <w:rPr>
          <w:rFonts w:ascii="Times New Roman" w:hAnsi="Times New Roman"/>
          <w:sz w:val="28"/>
        </w:rPr>
        <w:t>- подготовка лагеря к смене, к встрече детей</w:t>
      </w:r>
    </w:p>
    <w:p w14:paraId="EC000000">
      <w:pPr>
        <w:widowControl w:val="1"/>
        <w:spacing w:after="0" w:line="240" w:lineRule="auto"/>
        <w:ind/>
        <w:jc w:val="both"/>
        <w:rPr>
          <w:rFonts w:ascii="Times New Roman" w:hAnsi="Times New Roman"/>
          <w:sz w:val="28"/>
        </w:rPr>
      </w:pPr>
      <w:r>
        <w:rPr>
          <w:rFonts w:ascii="Times New Roman" w:hAnsi="Times New Roman"/>
          <w:sz w:val="28"/>
        </w:rPr>
        <w:t>II.</w:t>
      </w:r>
    </w:p>
    <w:p w14:paraId="ED000000">
      <w:pPr>
        <w:widowControl w:val="1"/>
        <w:spacing w:after="0" w:line="240" w:lineRule="auto"/>
        <w:ind/>
        <w:jc w:val="both"/>
        <w:rPr>
          <w:rFonts w:ascii="Times New Roman" w:hAnsi="Times New Roman"/>
          <w:sz w:val="28"/>
        </w:rPr>
      </w:pPr>
      <w:r>
        <w:rPr>
          <w:rFonts w:ascii="Times New Roman" w:hAnsi="Times New Roman"/>
          <w:sz w:val="28"/>
        </w:rPr>
        <w:t>Основной этап (</w:t>
      </w:r>
      <w:r>
        <w:rPr>
          <w:rFonts w:ascii="Times New Roman" w:hAnsi="Times New Roman"/>
          <w:sz w:val="28"/>
        </w:rPr>
        <w:t>май-июнь 2026</w:t>
      </w:r>
      <w:r>
        <w:rPr>
          <w:rFonts w:ascii="Times New Roman" w:hAnsi="Times New Roman"/>
          <w:sz w:val="28"/>
        </w:rPr>
        <w:t>г.</w:t>
      </w:r>
      <w:r>
        <w:rPr>
          <w:rFonts w:ascii="Times New Roman" w:hAnsi="Times New Roman"/>
          <w:sz w:val="28"/>
        </w:rPr>
        <w:t>)</w:t>
      </w:r>
    </w:p>
    <w:p w14:paraId="EE000000">
      <w:pPr>
        <w:widowControl w:val="1"/>
        <w:spacing w:after="0" w:line="240" w:lineRule="auto"/>
        <w:ind/>
        <w:jc w:val="both"/>
        <w:rPr>
          <w:rFonts w:ascii="Times New Roman" w:hAnsi="Times New Roman"/>
          <w:sz w:val="28"/>
        </w:rPr>
      </w:pPr>
      <w:r>
        <w:rPr>
          <w:rFonts w:ascii="Times New Roman" w:hAnsi="Times New Roman"/>
          <w:sz w:val="28"/>
        </w:rPr>
        <w:t>- реализация основной идеи программы/смены;</w:t>
      </w:r>
    </w:p>
    <w:p w14:paraId="EF000000">
      <w:pPr>
        <w:widowControl w:val="1"/>
        <w:spacing w:after="0" w:line="240" w:lineRule="auto"/>
        <w:ind/>
        <w:jc w:val="both"/>
        <w:rPr>
          <w:rFonts w:ascii="Times New Roman" w:hAnsi="Times New Roman"/>
          <w:sz w:val="28"/>
        </w:rPr>
      </w:pPr>
      <w:r>
        <w:rPr>
          <w:rFonts w:ascii="Times New Roman" w:hAnsi="Times New Roman"/>
          <w:sz w:val="28"/>
        </w:rPr>
        <w:t>- вовлечение участников смен</w:t>
      </w:r>
      <w:r>
        <w:rPr>
          <w:rFonts w:ascii="Times New Roman" w:hAnsi="Times New Roman"/>
          <w:sz w:val="28"/>
        </w:rPr>
        <w:t>ы в различные виды коллективно-</w:t>
      </w:r>
      <w:r>
        <w:rPr>
          <w:rFonts w:ascii="Times New Roman" w:hAnsi="Times New Roman"/>
          <w:sz w:val="28"/>
        </w:rPr>
        <w:t>творческих дел.</w:t>
      </w:r>
    </w:p>
    <w:p w14:paraId="F0000000">
      <w:pPr>
        <w:widowControl w:val="1"/>
        <w:spacing w:after="0" w:line="240" w:lineRule="auto"/>
        <w:ind/>
        <w:jc w:val="both"/>
        <w:rPr>
          <w:rFonts w:ascii="Times New Roman" w:hAnsi="Times New Roman"/>
          <w:sz w:val="28"/>
        </w:rPr>
      </w:pPr>
      <w:r>
        <w:rPr>
          <w:rFonts w:ascii="Times New Roman" w:hAnsi="Times New Roman"/>
          <w:sz w:val="28"/>
        </w:rPr>
        <w:t>Данный этап включает в себя следующие периоды:</w:t>
      </w:r>
    </w:p>
    <w:p w14:paraId="F1000000">
      <w:pPr>
        <w:widowControl w:val="1"/>
        <w:spacing w:after="0" w:line="240" w:lineRule="auto"/>
        <w:ind/>
        <w:jc w:val="both"/>
        <w:rPr>
          <w:rFonts w:ascii="Times New Roman" w:hAnsi="Times New Roman"/>
          <w:sz w:val="28"/>
        </w:rPr>
      </w:pPr>
      <w:r>
        <w:rPr>
          <w:rFonts w:ascii="Times New Roman" w:hAnsi="Times New Roman"/>
          <w:sz w:val="28"/>
        </w:rPr>
        <w:t>1 Организационный период (1-3 день смены)</w:t>
      </w:r>
    </w:p>
    <w:p w14:paraId="F2000000">
      <w:pPr>
        <w:widowControl w:val="1"/>
        <w:spacing w:after="0" w:line="240" w:lineRule="auto"/>
        <w:ind/>
        <w:jc w:val="both"/>
        <w:rPr>
          <w:rFonts w:ascii="Times New Roman" w:hAnsi="Times New Roman"/>
          <w:sz w:val="28"/>
        </w:rPr>
      </w:pPr>
      <w:r>
        <w:rPr>
          <w:rFonts w:ascii="Times New Roman" w:hAnsi="Times New Roman"/>
          <w:sz w:val="28"/>
        </w:rPr>
        <w:t>- организация заезда, регистрации, расселения;</w:t>
      </w:r>
    </w:p>
    <w:p w14:paraId="F3000000">
      <w:pPr>
        <w:widowControl w:val="1"/>
        <w:spacing w:after="0" w:line="240" w:lineRule="auto"/>
        <w:ind/>
        <w:jc w:val="both"/>
        <w:rPr>
          <w:rFonts w:ascii="Times New Roman" w:hAnsi="Times New Roman"/>
          <w:sz w:val="28"/>
        </w:rPr>
      </w:pPr>
      <w:r>
        <w:rPr>
          <w:rFonts w:ascii="Times New Roman" w:hAnsi="Times New Roman"/>
          <w:sz w:val="28"/>
        </w:rPr>
        <w:t>- анкетирование участников смены;</w:t>
      </w:r>
    </w:p>
    <w:p w14:paraId="F4000000">
      <w:pPr>
        <w:widowControl w:val="1"/>
        <w:spacing w:after="0" w:line="240" w:lineRule="auto"/>
        <w:ind/>
        <w:jc w:val="both"/>
        <w:rPr>
          <w:rFonts w:ascii="Times New Roman" w:hAnsi="Times New Roman"/>
          <w:sz w:val="28"/>
        </w:rPr>
      </w:pPr>
      <w:r>
        <w:rPr>
          <w:rFonts w:ascii="Times New Roman" w:hAnsi="Times New Roman"/>
          <w:sz w:val="28"/>
        </w:rPr>
        <w:t>- планирование внутриотрядной работы совместно с участниками смены;</w:t>
      </w:r>
    </w:p>
    <w:p w14:paraId="F5000000">
      <w:pPr>
        <w:widowControl w:val="1"/>
        <w:spacing w:after="0" w:line="240" w:lineRule="auto"/>
        <w:ind/>
        <w:jc w:val="both"/>
        <w:rPr>
          <w:rFonts w:ascii="Times New Roman" w:hAnsi="Times New Roman"/>
          <w:sz w:val="28"/>
        </w:rPr>
      </w:pPr>
      <w:r>
        <w:rPr>
          <w:rFonts w:ascii="Times New Roman" w:hAnsi="Times New Roman"/>
          <w:sz w:val="28"/>
        </w:rPr>
        <w:t>- планирование работы по дополнительному образованию и физкультурно-</w:t>
      </w:r>
    </w:p>
    <w:p w14:paraId="F6000000">
      <w:pPr>
        <w:widowControl w:val="1"/>
        <w:spacing w:after="0" w:line="240" w:lineRule="auto"/>
        <w:ind/>
        <w:jc w:val="both"/>
        <w:rPr>
          <w:rFonts w:ascii="Times New Roman" w:hAnsi="Times New Roman"/>
          <w:sz w:val="28"/>
        </w:rPr>
      </w:pPr>
      <w:r>
        <w:rPr>
          <w:rFonts w:ascii="Times New Roman" w:hAnsi="Times New Roman"/>
          <w:sz w:val="28"/>
        </w:rPr>
        <w:t>оздоровительной работе;</w:t>
      </w:r>
    </w:p>
    <w:p w14:paraId="F7000000">
      <w:pPr>
        <w:widowControl w:val="1"/>
        <w:spacing w:after="0" w:line="240" w:lineRule="auto"/>
        <w:ind/>
        <w:jc w:val="both"/>
        <w:rPr>
          <w:rFonts w:ascii="Times New Roman" w:hAnsi="Times New Roman"/>
          <w:sz w:val="28"/>
        </w:rPr>
      </w:pPr>
      <w:r>
        <w:rPr>
          <w:rFonts w:ascii="Times New Roman" w:hAnsi="Times New Roman"/>
          <w:sz w:val="28"/>
        </w:rPr>
        <w:t>- оформление отрядных мест и отрядных уголков.</w:t>
      </w:r>
    </w:p>
    <w:p w14:paraId="F8000000">
      <w:pPr>
        <w:widowControl w:val="1"/>
        <w:spacing w:after="0" w:line="240" w:lineRule="auto"/>
        <w:ind/>
        <w:jc w:val="both"/>
        <w:rPr>
          <w:rFonts w:ascii="Times New Roman" w:hAnsi="Times New Roman"/>
          <w:sz w:val="28"/>
        </w:rPr>
      </w:pPr>
      <w:r>
        <w:rPr>
          <w:rFonts w:ascii="Times New Roman" w:hAnsi="Times New Roman"/>
          <w:sz w:val="28"/>
        </w:rPr>
        <w:t>2 Основной период (4-18 день смены)</w:t>
      </w:r>
    </w:p>
    <w:p w14:paraId="F9000000">
      <w:pPr>
        <w:widowControl w:val="1"/>
        <w:spacing w:after="0" w:line="240" w:lineRule="auto"/>
        <w:ind/>
        <w:jc w:val="both"/>
        <w:rPr>
          <w:rFonts w:ascii="Times New Roman" w:hAnsi="Times New Roman"/>
          <w:sz w:val="28"/>
        </w:rPr>
      </w:pPr>
      <w:r>
        <w:rPr>
          <w:rFonts w:ascii="Times New Roman" w:hAnsi="Times New Roman"/>
          <w:sz w:val="28"/>
        </w:rPr>
        <w:t>- реализация запланированных мероприятий по направлениям деятельности в</w:t>
      </w:r>
    </w:p>
    <w:p w14:paraId="FA000000">
      <w:pPr>
        <w:widowControl w:val="1"/>
        <w:spacing w:after="0" w:line="240" w:lineRule="auto"/>
        <w:ind/>
        <w:jc w:val="both"/>
        <w:rPr>
          <w:rFonts w:ascii="Times New Roman" w:hAnsi="Times New Roman"/>
          <w:sz w:val="28"/>
        </w:rPr>
      </w:pPr>
      <w:r>
        <w:rPr>
          <w:rFonts w:ascii="Times New Roman" w:hAnsi="Times New Roman"/>
          <w:sz w:val="28"/>
        </w:rPr>
        <w:t>рамках программы</w:t>
      </w:r>
    </w:p>
    <w:p w14:paraId="FB000000">
      <w:pPr>
        <w:widowControl w:val="1"/>
        <w:spacing w:after="0" w:line="240" w:lineRule="auto"/>
        <w:ind/>
        <w:jc w:val="both"/>
        <w:rPr>
          <w:rFonts w:ascii="Times New Roman" w:hAnsi="Times New Roman"/>
          <w:sz w:val="28"/>
        </w:rPr>
      </w:pPr>
      <w:r>
        <w:rPr>
          <w:rFonts w:ascii="Times New Roman" w:hAnsi="Times New Roman"/>
          <w:sz w:val="28"/>
        </w:rPr>
        <w:t>- коллективно-творческая деятельность в отрядах и в общелагерных</w:t>
      </w:r>
    </w:p>
    <w:p w14:paraId="FC000000">
      <w:pPr>
        <w:widowControl w:val="1"/>
        <w:spacing w:after="0" w:line="240" w:lineRule="auto"/>
        <w:ind/>
        <w:jc w:val="both"/>
        <w:rPr>
          <w:rFonts w:ascii="Times New Roman" w:hAnsi="Times New Roman"/>
          <w:sz w:val="28"/>
        </w:rPr>
      </w:pPr>
      <w:r>
        <w:rPr>
          <w:rFonts w:ascii="Times New Roman" w:hAnsi="Times New Roman"/>
          <w:sz w:val="28"/>
        </w:rPr>
        <w:t>мероприятиях</w:t>
      </w:r>
    </w:p>
    <w:p w14:paraId="FD000000">
      <w:pPr>
        <w:widowControl w:val="1"/>
        <w:spacing w:after="0" w:line="240" w:lineRule="auto"/>
        <w:ind/>
        <w:jc w:val="both"/>
        <w:rPr>
          <w:rFonts w:ascii="Times New Roman" w:hAnsi="Times New Roman"/>
          <w:sz w:val="28"/>
        </w:rPr>
      </w:pPr>
      <w:r>
        <w:rPr>
          <w:rFonts w:ascii="Times New Roman" w:hAnsi="Times New Roman"/>
          <w:sz w:val="28"/>
        </w:rPr>
        <w:t>- реализация подпрограмм по дополнительному образованию</w:t>
      </w:r>
    </w:p>
    <w:p w14:paraId="FE000000">
      <w:pPr>
        <w:widowControl w:val="1"/>
        <w:spacing w:after="0" w:line="240" w:lineRule="auto"/>
        <w:ind/>
        <w:jc w:val="both"/>
        <w:rPr>
          <w:rFonts w:ascii="Times New Roman" w:hAnsi="Times New Roman"/>
          <w:sz w:val="28"/>
        </w:rPr>
      </w:pPr>
      <w:r>
        <w:rPr>
          <w:rFonts w:ascii="Times New Roman" w:hAnsi="Times New Roman"/>
          <w:sz w:val="28"/>
        </w:rPr>
        <w:t>- проведение мероприятий по физкультурно-оздоровительной работе</w:t>
      </w:r>
    </w:p>
    <w:p w14:paraId="FF000000">
      <w:pPr>
        <w:widowControl w:val="1"/>
        <w:spacing w:after="0" w:line="240" w:lineRule="auto"/>
        <w:ind/>
        <w:jc w:val="both"/>
        <w:rPr>
          <w:rFonts w:ascii="Times New Roman" w:hAnsi="Times New Roman"/>
          <w:sz w:val="28"/>
        </w:rPr>
      </w:pPr>
      <w:r>
        <w:rPr>
          <w:rFonts w:ascii="Times New Roman" w:hAnsi="Times New Roman"/>
          <w:sz w:val="28"/>
        </w:rPr>
        <w:t>- проведение промежуточной диагностики по видам деятельности</w:t>
      </w:r>
    </w:p>
    <w:p w14:paraId="00010000">
      <w:pPr>
        <w:widowControl w:val="1"/>
        <w:spacing w:after="0" w:line="240" w:lineRule="auto"/>
        <w:ind/>
        <w:jc w:val="both"/>
        <w:rPr>
          <w:rFonts w:ascii="Times New Roman" w:hAnsi="Times New Roman"/>
          <w:sz w:val="28"/>
        </w:rPr>
      </w:pPr>
      <w:r>
        <w:rPr>
          <w:rFonts w:ascii="Times New Roman" w:hAnsi="Times New Roman"/>
          <w:sz w:val="28"/>
        </w:rPr>
        <w:t>- коррекция планов, форм и методов работы</w:t>
      </w:r>
    </w:p>
    <w:p w14:paraId="01010000">
      <w:pPr>
        <w:widowControl w:val="1"/>
        <w:spacing w:after="0" w:line="240" w:lineRule="auto"/>
        <w:ind/>
        <w:jc w:val="both"/>
        <w:rPr>
          <w:rFonts w:ascii="Times New Roman" w:hAnsi="Times New Roman"/>
          <w:sz w:val="28"/>
        </w:rPr>
      </w:pPr>
      <w:r>
        <w:rPr>
          <w:rFonts w:ascii="Times New Roman" w:hAnsi="Times New Roman"/>
          <w:sz w:val="28"/>
        </w:rPr>
        <w:t>3 Заключительный период (последние 2-3 дня смены)</w:t>
      </w:r>
    </w:p>
    <w:p w14:paraId="02010000">
      <w:pPr>
        <w:widowControl w:val="1"/>
        <w:spacing w:after="0" w:line="240" w:lineRule="auto"/>
        <w:ind/>
        <w:jc w:val="both"/>
        <w:rPr>
          <w:rFonts w:ascii="Times New Roman" w:hAnsi="Times New Roman"/>
          <w:sz w:val="28"/>
        </w:rPr>
      </w:pPr>
      <w:r>
        <w:rPr>
          <w:rFonts w:ascii="Times New Roman" w:hAnsi="Times New Roman"/>
          <w:sz w:val="28"/>
        </w:rPr>
        <w:t>- проведение мероприятий по подведению итогов по все направлениям</w:t>
      </w:r>
    </w:p>
    <w:p w14:paraId="03010000">
      <w:pPr>
        <w:widowControl w:val="1"/>
        <w:spacing w:after="0" w:line="240" w:lineRule="auto"/>
        <w:ind/>
        <w:jc w:val="both"/>
        <w:rPr>
          <w:rFonts w:ascii="Times New Roman" w:hAnsi="Times New Roman"/>
          <w:sz w:val="28"/>
        </w:rPr>
      </w:pPr>
      <w:r>
        <w:rPr>
          <w:rFonts w:ascii="Times New Roman" w:hAnsi="Times New Roman"/>
          <w:sz w:val="28"/>
        </w:rPr>
        <w:t>деятельности;</w:t>
      </w:r>
    </w:p>
    <w:p w14:paraId="04010000">
      <w:pPr>
        <w:widowControl w:val="1"/>
        <w:spacing w:after="0" w:line="240" w:lineRule="auto"/>
        <w:ind/>
        <w:jc w:val="both"/>
        <w:rPr>
          <w:rFonts w:ascii="Times New Roman" w:hAnsi="Times New Roman"/>
          <w:sz w:val="28"/>
        </w:rPr>
      </w:pPr>
      <w:r>
        <w:rPr>
          <w:rFonts w:ascii="Times New Roman" w:hAnsi="Times New Roman"/>
          <w:sz w:val="28"/>
        </w:rPr>
        <w:t>- анкетирование участников смены;</w:t>
      </w:r>
    </w:p>
    <w:p w14:paraId="05010000">
      <w:pPr>
        <w:widowControl w:val="1"/>
        <w:spacing w:after="0" w:line="240" w:lineRule="auto"/>
        <w:ind/>
        <w:jc w:val="both"/>
        <w:rPr>
          <w:rFonts w:ascii="Times New Roman" w:hAnsi="Times New Roman"/>
          <w:sz w:val="28"/>
        </w:rPr>
      </w:pPr>
      <w:r>
        <w:rPr>
          <w:rFonts w:ascii="Times New Roman" w:hAnsi="Times New Roman"/>
          <w:sz w:val="28"/>
        </w:rPr>
        <w:t>- проведение награждения: индивидуального и по-отрядно;</w:t>
      </w:r>
    </w:p>
    <w:p w14:paraId="06010000">
      <w:pPr>
        <w:widowControl w:val="1"/>
        <w:spacing w:after="0" w:line="240" w:lineRule="auto"/>
        <w:ind/>
        <w:jc w:val="both"/>
        <w:rPr>
          <w:rFonts w:ascii="Times New Roman" w:hAnsi="Times New Roman"/>
          <w:sz w:val="28"/>
        </w:rPr>
      </w:pPr>
      <w:r>
        <w:rPr>
          <w:rFonts w:ascii="Times New Roman" w:hAnsi="Times New Roman"/>
          <w:sz w:val="28"/>
        </w:rPr>
        <w:t>- педагогический анализ результатов работы в смене;</w:t>
      </w:r>
    </w:p>
    <w:p w14:paraId="07010000">
      <w:pPr>
        <w:widowControl w:val="1"/>
        <w:spacing w:after="0" w:line="240" w:lineRule="auto"/>
        <w:ind/>
        <w:jc w:val="both"/>
        <w:rPr>
          <w:rFonts w:ascii="Times New Roman" w:hAnsi="Times New Roman"/>
          <w:sz w:val="28"/>
        </w:rPr>
      </w:pPr>
      <w:r>
        <w:rPr>
          <w:rFonts w:ascii="Times New Roman" w:hAnsi="Times New Roman"/>
          <w:sz w:val="28"/>
        </w:rPr>
        <w:t>III.</w:t>
      </w:r>
    </w:p>
    <w:p w14:paraId="08010000">
      <w:pPr>
        <w:widowControl w:val="1"/>
        <w:spacing w:after="0" w:line="240" w:lineRule="auto"/>
        <w:ind/>
        <w:jc w:val="both"/>
        <w:rPr>
          <w:rFonts w:ascii="Times New Roman" w:hAnsi="Times New Roman"/>
          <w:sz w:val="28"/>
        </w:rPr>
      </w:pPr>
      <w:r>
        <w:rPr>
          <w:rFonts w:ascii="Times New Roman" w:hAnsi="Times New Roman"/>
          <w:sz w:val="28"/>
        </w:rPr>
        <w:t>Заключительный этап (итоговый) (сроки)</w:t>
      </w:r>
    </w:p>
    <w:p w14:paraId="09010000">
      <w:pPr>
        <w:widowControl w:val="1"/>
        <w:spacing w:after="0" w:line="240" w:lineRule="auto"/>
        <w:ind/>
        <w:jc w:val="both"/>
        <w:rPr>
          <w:rFonts w:ascii="Times New Roman" w:hAnsi="Times New Roman"/>
          <w:sz w:val="28"/>
        </w:rPr>
      </w:pPr>
      <w:r>
        <w:rPr>
          <w:rFonts w:ascii="Times New Roman" w:hAnsi="Times New Roman"/>
          <w:sz w:val="28"/>
        </w:rPr>
        <w:t>- подведение итогов реализации программы;</w:t>
      </w:r>
    </w:p>
    <w:p w14:paraId="0A010000">
      <w:pPr>
        <w:widowControl w:val="1"/>
        <w:spacing w:after="0" w:line="240" w:lineRule="auto"/>
        <w:ind/>
        <w:jc w:val="both"/>
        <w:rPr>
          <w:rFonts w:ascii="Times New Roman" w:hAnsi="Times New Roman"/>
          <w:sz w:val="28"/>
        </w:rPr>
      </w:pPr>
      <w:r>
        <w:rPr>
          <w:rFonts w:ascii="Times New Roman" w:hAnsi="Times New Roman"/>
          <w:sz w:val="28"/>
        </w:rPr>
        <w:t>- составление отчетной документации;</w:t>
      </w:r>
    </w:p>
    <w:p w14:paraId="0B010000">
      <w:pPr>
        <w:widowControl w:val="1"/>
        <w:spacing w:after="0" w:line="240" w:lineRule="auto"/>
        <w:ind/>
        <w:jc w:val="both"/>
        <w:rPr>
          <w:rFonts w:ascii="Times New Roman" w:hAnsi="Times New Roman"/>
          <w:sz w:val="28"/>
        </w:rPr>
      </w:pPr>
      <w:r>
        <w:rPr>
          <w:rFonts w:ascii="Times New Roman" w:hAnsi="Times New Roman"/>
          <w:sz w:val="28"/>
        </w:rPr>
        <w:t>- мониторинг результативности программы;</w:t>
      </w:r>
    </w:p>
    <w:p w14:paraId="0C010000">
      <w:pPr>
        <w:widowControl w:val="1"/>
        <w:spacing w:after="0" w:line="240" w:lineRule="auto"/>
        <w:ind/>
        <w:jc w:val="both"/>
        <w:rPr>
          <w:rFonts w:ascii="Times New Roman" w:hAnsi="Times New Roman"/>
          <w:sz w:val="28"/>
        </w:rPr>
      </w:pPr>
      <w:r>
        <w:rPr>
          <w:rFonts w:ascii="Times New Roman" w:hAnsi="Times New Roman"/>
          <w:sz w:val="28"/>
        </w:rPr>
        <w:t>- выработка перспектив деятельности.</w:t>
      </w:r>
    </w:p>
    <w:p w14:paraId="0D010000">
      <w:pPr>
        <w:widowControl w:val="1"/>
        <w:spacing w:after="0" w:line="240" w:lineRule="auto"/>
        <w:ind/>
        <w:jc w:val="center"/>
        <w:rPr>
          <w:rFonts w:ascii="Times New Roman" w:hAnsi="Times New Roman"/>
          <w:sz w:val="28"/>
        </w:rPr>
      </w:pPr>
      <w:r>
        <w:rPr>
          <w:rFonts w:ascii="Times New Roman" w:hAnsi="Times New Roman"/>
          <w:sz w:val="28"/>
        </w:rPr>
        <w:t>Ресурсное обеспечение:</w:t>
      </w:r>
    </w:p>
    <w:p w14:paraId="0E010000">
      <w:pPr>
        <w:widowControl w:val="1"/>
        <w:spacing w:after="0" w:line="240" w:lineRule="auto"/>
        <w:ind/>
        <w:jc w:val="both"/>
        <w:rPr>
          <w:rFonts w:ascii="Times New Roman" w:hAnsi="Times New Roman"/>
          <w:sz w:val="28"/>
        </w:rPr>
      </w:pPr>
      <w:r>
        <w:rPr>
          <w:rFonts w:ascii="Times New Roman" w:hAnsi="Times New Roman"/>
          <w:sz w:val="28"/>
        </w:rPr>
        <w:t>- нормативно-правовое:</w:t>
      </w:r>
    </w:p>
    <w:p w14:paraId="0F010000">
      <w:pPr>
        <w:widowControl w:val="1"/>
        <w:spacing w:after="0" w:line="240" w:lineRule="auto"/>
        <w:ind/>
        <w:jc w:val="both"/>
        <w:rPr>
          <w:rFonts w:ascii="Times New Roman" w:hAnsi="Times New Roman"/>
          <w:sz w:val="28"/>
        </w:rPr>
      </w:pPr>
      <w:r>
        <w:rPr>
          <w:rFonts w:ascii="Times New Roman" w:hAnsi="Times New Roman"/>
          <w:sz w:val="28"/>
        </w:rPr>
        <w:t xml:space="preserve"> Закон РФ «Об образовании».</w:t>
      </w:r>
    </w:p>
    <w:p w14:paraId="10010000">
      <w:pPr>
        <w:widowControl w:val="1"/>
        <w:spacing w:after="0" w:line="240" w:lineRule="auto"/>
        <w:ind/>
        <w:jc w:val="both"/>
        <w:rPr>
          <w:rFonts w:ascii="Times New Roman" w:hAnsi="Times New Roman"/>
          <w:sz w:val="28"/>
        </w:rPr>
      </w:pPr>
      <w:r>
        <w:rPr>
          <w:rFonts w:ascii="Times New Roman" w:hAnsi="Times New Roman"/>
          <w:sz w:val="28"/>
        </w:rPr>
        <w:t xml:space="preserve"> Закон РБ «Об образовании».</w:t>
      </w:r>
    </w:p>
    <w:p w14:paraId="11010000">
      <w:pPr>
        <w:widowControl w:val="1"/>
        <w:spacing w:after="0" w:line="240" w:lineRule="auto"/>
        <w:ind/>
        <w:jc w:val="both"/>
        <w:rPr>
          <w:rFonts w:ascii="Times New Roman" w:hAnsi="Times New Roman"/>
          <w:sz w:val="28"/>
        </w:rPr>
      </w:pPr>
      <w:r>
        <w:rPr>
          <w:rFonts w:ascii="Times New Roman" w:hAnsi="Times New Roman"/>
          <w:sz w:val="28"/>
        </w:rPr>
        <w:t xml:space="preserve"> Конвенция ООН о правах ребенка.</w:t>
      </w:r>
    </w:p>
    <w:p w14:paraId="12010000">
      <w:pPr>
        <w:widowControl w:val="1"/>
        <w:spacing w:after="0" w:line="240" w:lineRule="auto"/>
        <w:ind/>
        <w:jc w:val="both"/>
        <w:rPr>
          <w:rFonts w:ascii="Times New Roman" w:hAnsi="Times New Roman"/>
          <w:sz w:val="28"/>
        </w:rPr>
      </w:pPr>
      <w:r>
        <w:rPr>
          <w:rFonts w:ascii="Times New Roman" w:hAnsi="Times New Roman"/>
          <w:sz w:val="28"/>
        </w:rPr>
        <w:t xml:space="preserve"> Конституция РФ.</w:t>
      </w:r>
    </w:p>
    <w:p w14:paraId="13010000">
      <w:pPr>
        <w:widowControl w:val="1"/>
        <w:spacing w:after="0" w:line="240" w:lineRule="auto"/>
        <w:ind/>
        <w:jc w:val="both"/>
        <w:rPr>
          <w:rFonts w:ascii="Times New Roman" w:hAnsi="Times New Roman"/>
          <w:sz w:val="28"/>
        </w:rPr>
      </w:pPr>
      <w:r>
        <w:rPr>
          <w:rFonts w:ascii="Times New Roman" w:hAnsi="Times New Roman"/>
          <w:sz w:val="28"/>
        </w:rPr>
        <w:t xml:space="preserve"> Конституция РБ.</w:t>
      </w:r>
      <w:r>
        <w:rPr>
          <w:rFonts w:ascii="Times New Roman" w:hAnsi="Times New Roman"/>
          <w:sz w:val="28"/>
        </w:rPr>
        <w:t xml:space="preserve"> Постановление Правительства РФ «Об обеспечении отдыха, </w:t>
      </w:r>
      <w:r>
        <w:rPr>
          <w:rFonts w:ascii="Times New Roman" w:hAnsi="Times New Roman"/>
          <w:sz w:val="28"/>
        </w:rPr>
        <w:t>оздоровления и занятости детей».</w:t>
      </w:r>
    </w:p>
    <w:p w14:paraId="14010000">
      <w:pPr>
        <w:widowControl w:val="1"/>
        <w:spacing w:after="0" w:line="240" w:lineRule="auto"/>
        <w:ind/>
        <w:jc w:val="both"/>
        <w:rPr>
          <w:rFonts w:ascii="Times New Roman" w:hAnsi="Times New Roman"/>
          <w:sz w:val="28"/>
        </w:rPr>
      </w:pPr>
      <w:r>
        <w:rPr>
          <w:rFonts w:ascii="Times New Roman" w:hAnsi="Times New Roman"/>
          <w:sz w:val="28"/>
        </w:rPr>
        <w:t xml:space="preserve"> Национальный стандарт РФ Услуги детям в учреждениях отдыха и</w:t>
      </w:r>
    </w:p>
    <w:p w14:paraId="15010000">
      <w:pPr>
        <w:widowControl w:val="1"/>
        <w:spacing w:after="0" w:line="240" w:lineRule="auto"/>
        <w:ind/>
        <w:jc w:val="both"/>
        <w:rPr>
          <w:rFonts w:ascii="Times New Roman" w:hAnsi="Times New Roman"/>
          <w:sz w:val="28"/>
        </w:rPr>
      </w:pPr>
      <w:r>
        <w:rPr>
          <w:rFonts w:ascii="Times New Roman" w:hAnsi="Times New Roman"/>
          <w:sz w:val="28"/>
        </w:rPr>
        <w:t>оздоровления ГОСТ Р 52887-2007.</w:t>
      </w:r>
    </w:p>
    <w:p w14:paraId="16010000">
      <w:pPr>
        <w:widowControl w:val="1"/>
        <w:spacing w:after="0" w:line="240" w:lineRule="auto"/>
        <w:ind/>
        <w:jc w:val="both"/>
        <w:rPr>
          <w:rFonts w:ascii="Times New Roman" w:hAnsi="Times New Roman"/>
          <w:sz w:val="28"/>
        </w:rPr>
      </w:pPr>
      <w:r>
        <w:rPr>
          <w:rFonts w:ascii="Times New Roman" w:hAnsi="Times New Roman"/>
          <w:sz w:val="28"/>
        </w:rPr>
        <w:t xml:space="preserve"> Приказ Министерства образования РФ «Об утверждении порядка</w:t>
      </w:r>
    </w:p>
    <w:p w14:paraId="17010000">
      <w:pPr>
        <w:widowControl w:val="1"/>
        <w:spacing w:after="0" w:line="240" w:lineRule="auto"/>
        <w:ind/>
        <w:jc w:val="both"/>
        <w:rPr>
          <w:rFonts w:ascii="Times New Roman" w:hAnsi="Times New Roman"/>
          <w:sz w:val="28"/>
        </w:rPr>
      </w:pPr>
      <w:r>
        <w:rPr>
          <w:rFonts w:ascii="Times New Roman" w:hAnsi="Times New Roman"/>
          <w:sz w:val="28"/>
        </w:rPr>
        <w:t>проведения смен профильных лагерей, лагерей труда и отдыха».</w:t>
      </w:r>
    </w:p>
    <w:p w14:paraId="18010000">
      <w:pPr>
        <w:widowControl w:val="1"/>
        <w:spacing w:after="0" w:line="240" w:lineRule="auto"/>
        <w:ind/>
        <w:jc w:val="both"/>
        <w:rPr>
          <w:rFonts w:ascii="Times New Roman" w:hAnsi="Times New Roman"/>
          <w:sz w:val="28"/>
        </w:rPr>
      </w:pPr>
      <w:r>
        <w:rPr>
          <w:rFonts w:ascii="Times New Roman" w:hAnsi="Times New Roman"/>
          <w:sz w:val="28"/>
        </w:rPr>
        <w:t xml:space="preserve"> «Санитарно-эпидемиологические требования к организациям </w:t>
      </w:r>
      <w:r>
        <w:rPr>
          <w:rFonts w:ascii="Times New Roman" w:hAnsi="Times New Roman"/>
          <w:sz w:val="28"/>
        </w:rPr>
        <w:t>воспитания и обучения, отдыха и оздоровления детей и моло</w:t>
      </w:r>
      <w:r>
        <w:rPr>
          <w:rFonts w:ascii="Times New Roman" w:hAnsi="Times New Roman"/>
          <w:sz w:val="28"/>
        </w:rPr>
        <w:t xml:space="preserve">дежи». </w:t>
      </w:r>
      <w:r>
        <w:rPr>
          <w:rFonts w:ascii="Times New Roman" w:hAnsi="Times New Roman"/>
          <w:sz w:val="28"/>
        </w:rPr>
        <w:t>(СанПин 2.4.3648-20)</w:t>
      </w:r>
    </w:p>
    <w:p w14:paraId="19010000">
      <w:pPr>
        <w:widowControl w:val="1"/>
        <w:spacing w:after="0" w:line="240" w:lineRule="auto"/>
        <w:ind/>
        <w:jc w:val="both"/>
        <w:rPr>
          <w:rFonts w:ascii="Times New Roman" w:hAnsi="Times New Roman"/>
          <w:sz w:val="28"/>
        </w:rPr>
      </w:pPr>
      <w:r>
        <w:rPr>
          <w:rFonts w:ascii="Times New Roman" w:hAnsi="Times New Roman"/>
          <w:sz w:val="28"/>
        </w:rPr>
        <w:t xml:space="preserve"> Федеральный закон от 24 июля 1998 года № 124-ФЗ "Об основных</w:t>
      </w:r>
    </w:p>
    <w:p w14:paraId="1A010000">
      <w:pPr>
        <w:widowControl w:val="1"/>
        <w:spacing w:after="0" w:line="240" w:lineRule="auto"/>
        <w:ind/>
        <w:jc w:val="both"/>
        <w:rPr>
          <w:rFonts w:ascii="Times New Roman" w:hAnsi="Times New Roman"/>
          <w:sz w:val="28"/>
        </w:rPr>
      </w:pPr>
      <w:r>
        <w:rPr>
          <w:rFonts w:ascii="Times New Roman" w:hAnsi="Times New Roman"/>
          <w:sz w:val="28"/>
        </w:rPr>
        <w:t>гарантиях прав ребенка в РФ".</w:t>
      </w:r>
    </w:p>
    <w:p w14:paraId="1B010000">
      <w:pPr>
        <w:widowControl w:val="1"/>
        <w:spacing w:after="0" w:line="240" w:lineRule="auto"/>
        <w:ind/>
        <w:jc w:val="both"/>
        <w:rPr>
          <w:rFonts w:ascii="Times New Roman" w:hAnsi="Times New Roman"/>
          <w:sz w:val="28"/>
        </w:rPr>
      </w:pPr>
      <w:r>
        <w:rPr>
          <w:rFonts w:ascii="Times New Roman" w:hAnsi="Times New Roman"/>
          <w:sz w:val="28"/>
        </w:rPr>
        <w:t xml:space="preserve"> Закон РБ от 31.12.1999 г. №44-З "Об основных гарантиях прав ребёнка в</w:t>
      </w:r>
    </w:p>
    <w:p w14:paraId="1C010000">
      <w:pPr>
        <w:widowControl w:val="1"/>
        <w:spacing w:after="0" w:line="240" w:lineRule="auto"/>
        <w:ind/>
        <w:jc w:val="both"/>
        <w:rPr>
          <w:rFonts w:ascii="Times New Roman" w:hAnsi="Times New Roman"/>
          <w:sz w:val="28"/>
        </w:rPr>
      </w:pPr>
      <w:r>
        <w:rPr>
          <w:rFonts w:ascii="Times New Roman" w:hAnsi="Times New Roman"/>
          <w:sz w:val="28"/>
        </w:rPr>
        <w:t>РБ.</w:t>
      </w:r>
    </w:p>
    <w:p w14:paraId="1D010000">
      <w:pPr>
        <w:widowControl w:val="1"/>
        <w:spacing w:after="0" w:line="240" w:lineRule="auto"/>
        <w:ind/>
        <w:jc w:val="both"/>
        <w:rPr>
          <w:rFonts w:ascii="Times New Roman" w:hAnsi="Times New Roman"/>
          <w:sz w:val="28"/>
        </w:rPr>
      </w:pPr>
      <w:r>
        <w:rPr>
          <w:rFonts w:ascii="Times New Roman" w:hAnsi="Times New Roman"/>
          <w:sz w:val="28"/>
        </w:rPr>
        <w:t xml:space="preserve"> Постановление Правительства</w:t>
      </w:r>
      <w:r>
        <w:rPr>
          <w:rFonts w:ascii="Times New Roman" w:hAnsi="Times New Roman"/>
          <w:sz w:val="28"/>
        </w:rPr>
        <w:t xml:space="preserve"> РБ от 17 июня 2011 г. №205 "Об </w:t>
      </w:r>
      <w:r>
        <w:rPr>
          <w:rFonts w:ascii="Times New Roman" w:hAnsi="Times New Roman"/>
          <w:sz w:val="28"/>
        </w:rPr>
        <w:t xml:space="preserve">обеспечении отдыха, оздоровления </w:t>
      </w:r>
      <w:r>
        <w:rPr>
          <w:rFonts w:ascii="Times New Roman" w:hAnsi="Times New Roman"/>
          <w:sz w:val="28"/>
        </w:rPr>
        <w:t xml:space="preserve">и занятости детей, подростков и </w:t>
      </w:r>
      <w:r>
        <w:rPr>
          <w:rFonts w:ascii="Times New Roman" w:hAnsi="Times New Roman"/>
          <w:sz w:val="28"/>
        </w:rPr>
        <w:t>молодежи в РБ".</w:t>
      </w:r>
    </w:p>
    <w:p w14:paraId="1E010000">
      <w:pPr>
        <w:widowControl w:val="1"/>
        <w:spacing w:after="0" w:line="240" w:lineRule="auto"/>
        <w:ind/>
        <w:jc w:val="both"/>
        <w:rPr>
          <w:rFonts w:ascii="Times New Roman" w:hAnsi="Times New Roman"/>
          <w:sz w:val="28"/>
        </w:rPr>
      </w:pPr>
      <w:r>
        <w:rPr>
          <w:rFonts w:ascii="Times New Roman" w:hAnsi="Times New Roman"/>
          <w:sz w:val="28"/>
        </w:rPr>
        <w:t xml:space="preserve"> Постановление Правительства</w:t>
      </w:r>
      <w:r>
        <w:rPr>
          <w:rFonts w:ascii="Times New Roman" w:hAnsi="Times New Roman"/>
          <w:sz w:val="28"/>
        </w:rPr>
        <w:t xml:space="preserve"> РБ от 9 июля 2014 г. № 314 "Об </w:t>
      </w:r>
      <w:r>
        <w:rPr>
          <w:rFonts w:ascii="Times New Roman" w:hAnsi="Times New Roman"/>
          <w:sz w:val="28"/>
        </w:rPr>
        <w:t>утверждении порядка предоставления</w:t>
      </w:r>
      <w:r>
        <w:rPr>
          <w:rFonts w:ascii="Times New Roman" w:hAnsi="Times New Roman"/>
          <w:sz w:val="28"/>
        </w:rPr>
        <w:t xml:space="preserve"> путевок в организации отдыха и </w:t>
      </w:r>
      <w:r>
        <w:rPr>
          <w:rFonts w:ascii="Times New Roman" w:hAnsi="Times New Roman"/>
          <w:sz w:val="28"/>
        </w:rPr>
        <w:t xml:space="preserve">оздоровления детям-сиротам и </w:t>
      </w:r>
      <w:r>
        <w:rPr>
          <w:rFonts w:ascii="Times New Roman" w:hAnsi="Times New Roman"/>
          <w:sz w:val="28"/>
        </w:rPr>
        <w:t xml:space="preserve">детям, оставшимся без попечения </w:t>
      </w:r>
      <w:r>
        <w:rPr>
          <w:rFonts w:ascii="Times New Roman" w:hAnsi="Times New Roman"/>
          <w:sz w:val="28"/>
        </w:rPr>
        <w:t>родителей".</w:t>
      </w:r>
    </w:p>
    <w:p w14:paraId="1F010000">
      <w:pPr>
        <w:widowControl w:val="1"/>
        <w:spacing w:after="0" w:line="240" w:lineRule="auto"/>
        <w:ind/>
        <w:jc w:val="both"/>
        <w:rPr>
          <w:rFonts w:ascii="Times New Roman" w:hAnsi="Times New Roman"/>
          <w:sz w:val="28"/>
        </w:rPr>
      </w:pPr>
      <w:r>
        <w:rPr>
          <w:rFonts w:ascii="Times New Roman" w:hAnsi="Times New Roman"/>
          <w:sz w:val="28"/>
        </w:rPr>
        <w:t xml:space="preserve"> Национальный стандарт РФ "Услу</w:t>
      </w:r>
      <w:r>
        <w:rPr>
          <w:rFonts w:ascii="Times New Roman" w:hAnsi="Times New Roman"/>
          <w:sz w:val="28"/>
        </w:rPr>
        <w:t xml:space="preserve">ги детям в учреждениях отдыха и </w:t>
      </w:r>
      <w:r>
        <w:rPr>
          <w:rFonts w:ascii="Times New Roman" w:hAnsi="Times New Roman"/>
          <w:sz w:val="28"/>
        </w:rPr>
        <w:t>оздоровления ГОСТ Р 52887-2007"</w:t>
      </w:r>
    </w:p>
    <w:p w14:paraId="20010000">
      <w:pPr>
        <w:widowControl w:val="1"/>
        <w:spacing w:after="0" w:line="240" w:lineRule="auto"/>
        <w:ind/>
        <w:jc w:val="both"/>
        <w:rPr>
          <w:rFonts w:ascii="Times New Roman" w:hAnsi="Times New Roman"/>
          <w:sz w:val="28"/>
        </w:rPr>
      </w:pPr>
      <w:r>
        <w:rPr>
          <w:rFonts w:ascii="Times New Roman" w:hAnsi="Times New Roman"/>
          <w:sz w:val="28"/>
        </w:rPr>
        <w:t xml:space="preserve"> Типовое положение от 14.11.2</w:t>
      </w:r>
      <w:r>
        <w:rPr>
          <w:rFonts w:ascii="Times New Roman" w:hAnsi="Times New Roman"/>
          <w:sz w:val="28"/>
        </w:rPr>
        <w:t xml:space="preserve">011 № 18-2/10/1-7164 "О детском </w:t>
      </w:r>
      <w:r>
        <w:rPr>
          <w:rFonts w:ascii="Times New Roman" w:hAnsi="Times New Roman"/>
          <w:sz w:val="28"/>
        </w:rPr>
        <w:t>оздоровительном лагере".</w:t>
      </w:r>
    </w:p>
    <w:p w14:paraId="21010000">
      <w:pPr>
        <w:widowControl w:val="1"/>
        <w:spacing w:after="0" w:line="240" w:lineRule="auto"/>
        <w:ind/>
        <w:jc w:val="both"/>
        <w:rPr>
          <w:rFonts w:ascii="Times New Roman" w:hAnsi="Times New Roman"/>
          <w:sz w:val="28"/>
        </w:rPr>
      </w:pPr>
      <w:r>
        <w:rPr>
          <w:rFonts w:ascii="Times New Roman" w:hAnsi="Times New Roman"/>
          <w:sz w:val="28"/>
        </w:rPr>
        <w:t xml:space="preserve"> Приказ Министерства образования РБ</w:t>
      </w:r>
      <w:r>
        <w:rPr>
          <w:rFonts w:ascii="Times New Roman" w:hAnsi="Times New Roman"/>
          <w:sz w:val="28"/>
        </w:rPr>
        <w:t xml:space="preserve"> от 09.06.2016 г. №753 "О мерах </w:t>
      </w:r>
      <w:r>
        <w:rPr>
          <w:rFonts w:ascii="Times New Roman" w:hAnsi="Times New Roman"/>
          <w:sz w:val="28"/>
        </w:rPr>
        <w:t>повышения безопасности в летний период"</w:t>
      </w:r>
    </w:p>
    <w:p w14:paraId="22010000">
      <w:pPr>
        <w:widowControl w:val="1"/>
        <w:spacing w:after="0" w:line="240" w:lineRule="auto"/>
        <w:ind/>
        <w:jc w:val="both"/>
        <w:rPr>
          <w:rFonts w:ascii="Times New Roman" w:hAnsi="Times New Roman"/>
          <w:sz w:val="28"/>
        </w:rPr>
      </w:pPr>
      <w:r>
        <w:rPr>
          <w:rFonts w:ascii="Times New Roman" w:hAnsi="Times New Roman"/>
          <w:sz w:val="28"/>
        </w:rPr>
        <w:t xml:space="preserve"> Федеральный закон от 28 декаб</w:t>
      </w:r>
      <w:r>
        <w:rPr>
          <w:rFonts w:ascii="Times New Roman" w:hAnsi="Times New Roman"/>
          <w:sz w:val="28"/>
        </w:rPr>
        <w:t xml:space="preserve">ря 2016 г. № 465-ФЗ «О внесении изменений в отдельные законодательные акты РФ части совершенствования государственного </w:t>
      </w:r>
      <w:r>
        <w:rPr>
          <w:rFonts w:ascii="Times New Roman" w:hAnsi="Times New Roman"/>
          <w:sz w:val="28"/>
        </w:rPr>
        <w:t>ре</w:t>
      </w:r>
      <w:r>
        <w:rPr>
          <w:rFonts w:ascii="Times New Roman" w:hAnsi="Times New Roman"/>
          <w:sz w:val="28"/>
        </w:rPr>
        <w:t xml:space="preserve">гулирования организации </w:t>
      </w:r>
      <w:r>
        <w:rPr>
          <w:rFonts w:ascii="Times New Roman" w:hAnsi="Times New Roman"/>
          <w:sz w:val="28"/>
        </w:rPr>
        <w:t>отдыха и оздоровления детей».</w:t>
      </w:r>
    </w:p>
    <w:p w14:paraId="23010000">
      <w:pPr>
        <w:widowControl w:val="1"/>
        <w:spacing w:after="0" w:line="240" w:lineRule="auto"/>
        <w:ind/>
        <w:jc w:val="both"/>
        <w:rPr>
          <w:rFonts w:ascii="Times New Roman" w:hAnsi="Times New Roman"/>
          <w:sz w:val="28"/>
        </w:rPr>
      </w:pPr>
      <w:r>
        <w:rPr>
          <w:rFonts w:ascii="Times New Roman" w:hAnsi="Times New Roman"/>
          <w:sz w:val="28"/>
        </w:rPr>
        <w:t xml:space="preserve"> и т.д.</w:t>
      </w:r>
    </w:p>
    <w:p w14:paraId="24010000">
      <w:pPr>
        <w:widowControl w:val="1"/>
        <w:spacing w:after="0" w:line="240" w:lineRule="auto"/>
        <w:ind/>
        <w:jc w:val="both"/>
        <w:rPr>
          <w:rFonts w:ascii="Times New Roman" w:hAnsi="Times New Roman"/>
          <w:sz w:val="28"/>
        </w:rPr>
      </w:pPr>
      <w:r>
        <w:rPr>
          <w:rFonts w:ascii="Times New Roman" w:hAnsi="Times New Roman"/>
          <w:i w:val="1"/>
          <w:sz w:val="28"/>
        </w:rPr>
        <w:t>- организационно-кадровое</w:t>
      </w:r>
      <w:r>
        <w:rPr>
          <w:rFonts w:ascii="Times New Roman" w:hAnsi="Times New Roman"/>
          <w:i w:val="1"/>
          <w:sz w:val="28"/>
        </w:rPr>
        <w:t>:</w:t>
      </w:r>
      <w:r>
        <w:rPr>
          <w:rFonts w:ascii="Times New Roman" w:hAnsi="Times New Roman"/>
          <w:sz w:val="28"/>
        </w:rPr>
        <w:t>7 вос</w:t>
      </w:r>
      <w:r>
        <w:rPr>
          <w:rFonts w:ascii="Times New Roman" w:hAnsi="Times New Roman"/>
          <w:sz w:val="28"/>
        </w:rPr>
        <w:t xml:space="preserve">питателей, </w:t>
      </w:r>
      <w:r>
        <w:rPr>
          <w:rFonts w:ascii="Times New Roman" w:hAnsi="Times New Roman"/>
          <w:sz w:val="28"/>
        </w:rPr>
        <w:t>1 физкультурный работник</w:t>
      </w:r>
      <w:r>
        <w:rPr>
          <w:rFonts w:ascii="Times New Roman" w:hAnsi="Times New Roman"/>
          <w:sz w:val="28"/>
        </w:rPr>
        <w:t>, начальник ЛДП «Солнышко»</w:t>
      </w:r>
      <w:r>
        <w:rPr>
          <w:rFonts w:ascii="Times New Roman" w:hAnsi="Times New Roman"/>
          <w:sz w:val="28"/>
        </w:rPr>
        <w:t>, медицинский работник.</w:t>
      </w:r>
    </w:p>
    <w:p w14:paraId="25010000">
      <w:pPr>
        <w:widowControl w:val="1"/>
        <w:spacing w:after="0" w:line="240" w:lineRule="auto"/>
        <w:ind/>
        <w:jc w:val="both"/>
        <w:rPr>
          <w:rFonts w:ascii="Times New Roman" w:hAnsi="Times New Roman"/>
          <w:sz w:val="28"/>
        </w:rPr>
      </w:pPr>
      <w:r>
        <w:rPr>
          <w:rFonts w:ascii="Times New Roman" w:hAnsi="Times New Roman"/>
          <w:sz w:val="28"/>
        </w:rPr>
        <w:t xml:space="preserve">Педагогический коллектив, который работает в </w:t>
      </w:r>
      <w:r>
        <w:rPr>
          <w:rFonts w:ascii="Times New Roman" w:hAnsi="Times New Roman"/>
          <w:sz w:val="28"/>
        </w:rPr>
        <w:t>ЛДП «Солнышко» при МАОУ Школа № 17</w:t>
      </w:r>
      <w:r>
        <w:rPr>
          <w:rFonts w:ascii="Times New Roman" w:hAnsi="Times New Roman"/>
          <w:sz w:val="28"/>
        </w:rPr>
        <w:t>, состоит из опытных педагогов –</w:t>
      </w:r>
      <w:r>
        <w:rPr>
          <w:rFonts w:ascii="Times New Roman" w:hAnsi="Times New Roman"/>
          <w:sz w:val="28"/>
        </w:rPr>
        <w:t xml:space="preserve"> преподавателей школы</w:t>
      </w:r>
      <w:r>
        <w:rPr>
          <w:rFonts w:ascii="Times New Roman" w:hAnsi="Times New Roman"/>
          <w:sz w:val="28"/>
        </w:rPr>
        <w:t>. К работе в лагере привлекаются библиотекарь, учителя физкультуры,</w:t>
      </w:r>
      <w:r>
        <w:rPr>
          <w:rFonts w:ascii="Times New Roman" w:hAnsi="Times New Roman"/>
          <w:sz w:val="28"/>
        </w:rPr>
        <w:t xml:space="preserve"> медицинские работники школы. </w:t>
      </w:r>
      <w:r>
        <w:rPr>
          <w:rFonts w:ascii="Times New Roman" w:hAnsi="Times New Roman"/>
          <w:sz w:val="28"/>
        </w:rPr>
        <w:t>Административно-хозяйственная деятельность лагеря обеспечива</w:t>
      </w:r>
      <w:r>
        <w:rPr>
          <w:rFonts w:ascii="Times New Roman" w:hAnsi="Times New Roman"/>
          <w:sz w:val="28"/>
        </w:rPr>
        <w:t>ется постоянными сотрудниками МАОУ Школа 17</w:t>
      </w:r>
      <w:r>
        <w:rPr>
          <w:rFonts w:ascii="Times New Roman" w:hAnsi="Times New Roman"/>
          <w:sz w:val="28"/>
        </w:rPr>
        <w:t>, имеющими соответствующе</w:t>
      </w:r>
      <w:r>
        <w:rPr>
          <w:rFonts w:ascii="Times New Roman" w:hAnsi="Times New Roman"/>
          <w:sz w:val="28"/>
        </w:rPr>
        <w:t>е профессиональное образование. Каждый педагог прошел курсы</w:t>
      </w:r>
      <w:r>
        <w:rPr>
          <w:rFonts w:ascii="Times New Roman" w:hAnsi="Times New Roman"/>
          <w:sz w:val="28"/>
        </w:rPr>
        <w:t xml:space="preserve">  «Организация летнего отдыха детей в условиях лагеря дневного пребывания».</w:t>
      </w:r>
    </w:p>
    <w:p w14:paraId="26010000">
      <w:pPr>
        <w:widowControl w:val="1"/>
        <w:spacing w:after="0" w:line="240" w:lineRule="auto"/>
        <w:ind/>
        <w:jc w:val="both"/>
        <w:rPr>
          <w:rFonts w:ascii="Times New Roman" w:hAnsi="Times New Roman"/>
          <w:sz w:val="28"/>
        </w:rPr>
      </w:pPr>
    </w:p>
    <w:p w14:paraId="27010000">
      <w:pPr>
        <w:widowControl w:val="1"/>
        <w:spacing w:after="0" w:line="240" w:lineRule="auto"/>
        <w:ind/>
        <w:jc w:val="both"/>
        <w:rPr>
          <w:rFonts w:ascii="Times New Roman" w:hAnsi="Times New Roman"/>
          <w:sz w:val="28"/>
        </w:rPr>
      </w:pPr>
      <w:r>
        <w:rPr>
          <w:rFonts w:ascii="Times New Roman" w:hAnsi="Times New Roman"/>
          <w:sz w:val="28"/>
        </w:rPr>
        <w:t>Подбор начальника лагеря, воспитателей, вожатых проводит администрация школы. Начальник лагеря определяет функциональные обязанности персонала, руководит своей работой лагеря и несет ответственность за состояние воспитательной, хозяйственной и финансовой работы, соблюдение распорядка дня, трудового законодательства, обеспечение здоровья и жизни воспитанников, планирует, организует и контролирует все направления деятельности лагеря, отвеча</w:t>
      </w:r>
      <w:r>
        <w:rPr>
          <w:rFonts w:ascii="Times New Roman" w:hAnsi="Times New Roman"/>
          <w:sz w:val="28"/>
        </w:rPr>
        <w:t>ет за качество и эффективность. А также</w:t>
      </w:r>
      <w:r>
        <w:rPr>
          <w:rFonts w:ascii="Times New Roman" w:hAnsi="Times New Roman"/>
          <w:sz w:val="28"/>
        </w:rPr>
        <w:t xml:space="preserve"> проводит воспитательную работу, организует активный отдых учащихся, несет ответственность за жизнь и здоровье воспитанников, следит за испо</w:t>
      </w:r>
      <w:r>
        <w:rPr>
          <w:rFonts w:ascii="Times New Roman" w:hAnsi="Times New Roman"/>
          <w:sz w:val="28"/>
        </w:rPr>
        <w:t>лнением программы смены лагеря.</w:t>
      </w:r>
    </w:p>
    <w:p w14:paraId="28010000">
      <w:pPr>
        <w:widowControl w:val="1"/>
        <w:spacing w:after="0" w:line="240" w:lineRule="auto"/>
        <w:ind/>
        <w:jc w:val="both"/>
        <w:rPr>
          <w:rFonts w:ascii="Times New Roman" w:hAnsi="Times New Roman"/>
          <w:sz w:val="28"/>
        </w:rPr>
      </w:pPr>
      <w:r>
        <w:rPr>
          <w:rFonts w:ascii="Times New Roman" w:hAnsi="Times New Roman"/>
          <w:sz w:val="28"/>
        </w:rPr>
        <w:t>Медицинский работник осуществляет периодический контроль за санитарным состоянием лагеря, проведение спортивных мер</w:t>
      </w:r>
      <w:r>
        <w:rPr>
          <w:rFonts w:ascii="Times New Roman" w:hAnsi="Times New Roman"/>
          <w:sz w:val="28"/>
        </w:rPr>
        <w:t>оприятий, мониторинга здоровья.</w:t>
      </w:r>
    </w:p>
    <w:p w14:paraId="29010000">
      <w:pPr>
        <w:widowControl w:val="1"/>
        <w:spacing w:after="0" w:line="240" w:lineRule="auto"/>
        <w:ind/>
        <w:jc w:val="both"/>
        <w:rPr>
          <w:rFonts w:ascii="Times New Roman" w:hAnsi="Times New Roman"/>
          <w:sz w:val="28"/>
        </w:rPr>
      </w:pPr>
      <w:r>
        <w:rPr>
          <w:rFonts w:ascii="Times New Roman" w:hAnsi="Times New Roman"/>
          <w:sz w:val="28"/>
        </w:rPr>
        <w:t>Педагоги организуют воспитательную работу, отвечают за жизн</w:t>
      </w:r>
      <w:r>
        <w:rPr>
          <w:rFonts w:ascii="Times New Roman" w:hAnsi="Times New Roman"/>
          <w:sz w:val="28"/>
        </w:rPr>
        <w:t>ь и безопасность ее участников.</w:t>
      </w:r>
    </w:p>
    <w:p w14:paraId="2A010000">
      <w:pPr>
        <w:widowControl w:val="1"/>
        <w:spacing w:after="0" w:line="240" w:lineRule="auto"/>
        <w:ind/>
        <w:jc w:val="both"/>
        <w:rPr>
          <w:rFonts w:ascii="Times New Roman" w:hAnsi="Times New Roman"/>
          <w:i w:val="1"/>
          <w:sz w:val="28"/>
        </w:rPr>
      </w:pPr>
      <w:r>
        <w:rPr>
          <w:rFonts w:ascii="Times New Roman" w:hAnsi="Times New Roman"/>
          <w:i w:val="1"/>
          <w:sz w:val="28"/>
        </w:rPr>
        <w:t>- информационно-методическое</w:t>
      </w:r>
    </w:p>
    <w:p w14:paraId="2B010000">
      <w:pPr>
        <w:widowControl w:val="1"/>
        <w:spacing w:after="0" w:line="240" w:lineRule="auto"/>
        <w:ind/>
        <w:jc w:val="both"/>
        <w:rPr>
          <w:rFonts w:ascii="Times New Roman" w:hAnsi="Times New Roman"/>
          <w:sz w:val="28"/>
        </w:rPr>
      </w:pPr>
      <w:r>
        <w:rPr>
          <w:rFonts w:ascii="Times New Roman" w:hAnsi="Times New Roman"/>
          <w:sz w:val="28"/>
        </w:rPr>
        <w:t>Чтобы жизнь детей в смене была интересной, содержательной, насыщенной,  необходимы согласованные действия педагогического коллектива, его осведомленность о целях и задачах воспитательного процесса, информированность о содержательной стороне смены. Поэтому ещё до начала работы проводится первое заседание педсовета лагеря, на котором излагается  идея программы. На педсовете же обсуждаются  основные направления, ориентиры работы, и каждый педагог, определяет для себя, чему он может научить   детей за предстоящую смену, какие  полезные знания и умения может передать.</w:t>
      </w:r>
    </w:p>
    <w:p w14:paraId="2C010000">
      <w:pPr>
        <w:widowControl w:val="1"/>
        <w:spacing w:after="0" w:line="240" w:lineRule="auto"/>
        <w:ind/>
        <w:jc w:val="both"/>
        <w:rPr>
          <w:rFonts w:ascii="Times New Roman" w:hAnsi="Times New Roman"/>
          <w:sz w:val="28"/>
        </w:rPr>
      </w:pPr>
      <w:r>
        <w:rPr>
          <w:rFonts w:ascii="Times New Roman" w:hAnsi="Times New Roman"/>
          <w:sz w:val="28"/>
        </w:rPr>
        <w:t xml:space="preserve"> - проведение для вожатых собеседования, консультации</w:t>
      </w:r>
    </w:p>
    <w:p w14:paraId="2D010000">
      <w:pPr>
        <w:widowControl w:val="1"/>
        <w:spacing w:after="0" w:line="240" w:lineRule="auto"/>
        <w:ind/>
        <w:jc w:val="both"/>
        <w:rPr>
          <w:rFonts w:ascii="Times New Roman" w:hAnsi="Times New Roman"/>
          <w:sz w:val="28"/>
        </w:rPr>
      </w:pPr>
      <w:r>
        <w:rPr>
          <w:rFonts w:ascii="Times New Roman" w:hAnsi="Times New Roman"/>
          <w:sz w:val="28"/>
        </w:rPr>
        <w:t xml:space="preserve"> - создание информационных стендов</w:t>
      </w:r>
    </w:p>
    <w:p w14:paraId="2E010000">
      <w:pPr>
        <w:widowControl w:val="1"/>
        <w:spacing w:after="0" w:line="240" w:lineRule="auto"/>
        <w:ind/>
        <w:jc w:val="both"/>
        <w:rPr>
          <w:rFonts w:ascii="Times New Roman" w:hAnsi="Times New Roman"/>
          <w:sz w:val="28"/>
        </w:rPr>
      </w:pPr>
      <w:r>
        <w:rPr>
          <w:rFonts w:ascii="Times New Roman" w:hAnsi="Times New Roman"/>
          <w:sz w:val="28"/>
        </w:rPr>
        <w:t xml:space="preserve"> - проведение промежуточных и итоговых совещаний</w:t>
      </w:r>
    </w:p>
    <w:p w14:paraId="2F010000">
      <w:pPr>
        <w:widowControl w:val="1"/>
        <w:spacing w:after="0" w:line="240" w:lineRule="auto"/>
        <w:ind/>
        <w:jc w:val="both"/>
        <w:rPr>
          <w:rFonts w:ascii="Times New Roman" w:hAnsi="Times New Roman"/>
          <w:i w:val="1"/>
          <w:sz w:val="28"/>
        </w:rPr>
      </w:pPr>
      <w:r>
        <w:rPr>
          <w:rFonts w:ascii="Times New Roman" w:hAnsi="Times New Roman"/>
          <w:i w:val="1"/>
          <w:sz w:val="28"/>
        </w:rPr>
        <w:t>- материально-техническое обеспечение</w:t>
      </w:r>
    </w:p>
    <w:p w14:paraId="30010000">
      <w:pPr>
        <w:widowControl w:val="1"/>
        <w:spacing w:after="0" w:line="240" w:lineRule="auto"/>
        <w:ind/>
        <w:jc w:val="both"/>
        <w:rPr>
          <w:rFonts w:ascii="Times New Roman" w:hAnsi="Times New Roman"/>
          <w:sz w:val="28"/>
        </w:rPr>
      </w:pPr>
      <w:r>
        <w:rPr>
          <w:rFonts w:ascii="Times New Roman" w:hAnsi="Times New Roman"/>
          <w:sz w:val="28"/>
        </w:rPr>
        <w:t>Кабинеты</w:t>
      </w:r>
      <w:r>
        <w:rPr>
          <w:rFonts w:ascii="Times New Roman" w:hAnsi="Times New Roman"/>
          <w:sz w:val="28"/>
        </w:rPr>
        <w:t>.</w:t>
      </w:r>
      <w:r>
        <w:rPr>
          <w:rFonts w:ascii="Times New Roman" w:hAnsi="Times New Roman"/>
          <w:sz w:val="28"/>
        </w:rPr>
        <w:tab/>
      </w:r>
      <w:r>
        <w:rPr>
          <w:rFonts w:ascii="Times New Roman" w:hAnsi="Times New Roman"/>
          <w:sz w:val="28"/>
        </w:rPr>
        <w:t>Игровые комнаты</w:t>
      </w:r>
      <w:r>
        <w:rPr>
          <w:rFonts w:ascii="Times New Roman" w:hAnsi="Times New Roman"/>
          <w:sz w:val="28"/>
        </w:rPr>
        <w:t>. К</w:t>
      </w:r>
      <w:r>
        <w:rPr>
          <w:rFonts w:ascii="Times New Roman" w:hAnsi="Times New Roman"/>
          <w:sz w:val="28"/>
        </w:rPr>
        <w:t>анцелярские принадлежности для творческих мастерских, отрядных дел, подготовки стендов и материалов для конкурсов</w:t>
      </w:r>
      <w:r>
        <w:rPr>
          <w:rFonts w:ascii="Times New Roman" w:hAnsi="Times New Roman"/>
          <w:sz w:val="28"/>
        </w:rPr>
        <w:t xml:space="preserve">. Физкультурный зал, библиотека, методический кабинет,актовый зал. </w:t>
      </w:r>
    </w:p>
    <w:p w14:paraId="31010000">
      <w:pPr>
        <w:widowControl w:val="1"/>
        <w:spacing w:after="0" w:line="240" w:lineRule="auto"/>
        <w:ind/>
        <w:jc w:val="both"/>
        <w:rPr>
          <w:rFonts w:ascii="Times New Roman" w:hAnsi="Times New Roman"/>
          <w:sz w:val="28"/>
        </w:rPr>
      </w:pPr>
      <w:r>
        <w:rPr>
          <w:rFonts w:ascii="Times New Roman" w:hAnsi="Times New Roman"/>
          <w:i w:val="1"/>
          <w:sz w:val="28"/>
        </w:rPr>
        <w:t xml:space="preserve">- финансовое обеспечение </w:t>
      </w:r>
      <w:r>
        <w:rPr>
          <w:rFonts w:ascii="Times New Roman" w:hAnsi="Times New Roman"/>
          <w:sz w:val="28"/>
        </w:rPr>
        <w:t xml:space="preserve"> - </w:t>
      </w:r>
      <w:r>
        <w:rPr>
          <w:rFonts w:ascii="Times New Roman" w:hAnsi="Times New Roman"/>
          <w:sz w:val="28"/>
        </w:rPr>
        <w:t>обеспечение производится из республиканского,</w:t>
      </w:r>
    </w:p>
    <w:p w14:paraId="32010000">
      <w:pPr>
        <w:widowControl w:val="1"/>
        <w:spacing w:after="0" w:line="240" w:lineRule="auto"/>
        <w:ind/>
        <w:jc w:val="both"/>
        <w:rPr>
          <w:rFonts w:ascii="Times New Roman" w:hAnsi="Times New Roman"/>
          <w:sz w:val="28"/>
        </w:rPr>
      </w:pPr>
      <w:r>
        <w:rPr>
          <w:rFonts w:ascii="Times New Roman" w:hAnsi="Times New Roman"/>
          <w:sz w:val="28"/>
        </w:rPr>
        <w:t>муниципа</w:t>
      </w:r>
      <w:r>
        <w:rPr>
          <w:rFonts w:ascii="Times New Roman" w:hAnsi="Times New Roman"/>
          <w:sz w:val="28"/>
        </w:rPr>
        <w:t>льного или городского бюджета</w:t>
      </w:r>
      <w:r>
        <w:rPr>
          <w:rFonts w:ascii="Times New Roman" w:hAnsi="Times New Roman"/>
          <w:sz w:val="28"/>
        </w:rPr>
        <w:t>.</w:t>
      </w:r>
    </w:p>
    <w:p w14:paraId="33010000">
      <w:pPr>
        <w:widowControl w:val="1"/>
        <w:spacing w:after="0" w:line="240" w:lineRule="auto"/>
        <w:ind/>
        <w:jc w:val="both"/>
        <w:rPr>
          <w:rFonts w:ascii="Times New Roman" w:hAnsi="Times New Roman"/>
          <w:sz w:val="28"/>
        </w:rPr>
      </w:pPr>
    </w:p>
    <w:p w14:paraId="34010000">
      <w:pPr>
        <w:widowControl w:val="1"/>
        <w:spacing w:after="0" w:line="240" w:lineRule="auto"/>
        <w:ind/>
        <w:jc w:val="center"/>
        <w:rPr>
          <w:rFonts w:ascii="Times New Roman" w:hAnsi="Times New Roman"/>
          <w:b w:val="1"/>
          <w:sz w:val="28"/>
        </w:rPr>
      </w:pPr>
      <w:r>
        <w:rPr>
          <w:rFonts w:ascii="Times New Roman" w:hAnsi="Times New Roman"/>
          <w:b w:val="1"/>
          <w:sz w:val="28"/>
        </w:rPr>
        <w:t>Схема управления программой</w:t>
      </w:r>
    </w:p>
    <w:p w14:paraId="35010000">
      <w:pPr>
        <w:widowControl w:val="1"/>
        <w:spacing w:after="0" w:line="240" w:lineRule="auto"/>
        <w:ind/>
        <w:jc w:val="both"/>
        <w:rPr>
          <w:rFonts w:ascii="Times New Roman" w:hAnsi="Times New Roman"/>
          <w:sz w:val="28"/>
        </w:rPr>
      </w:pPr>
      <w:r>
        <w:rPr>
          <w:rFonts w:ascii="Times New Roman" w:hAnsi="Times New Roman"/>
          <w:sz w:val="28"/>
        </w:rPr>
        <w:t>Участниками данной программы</w:t>
      </w:r>
      <w:r>
        <w:rPr>
          <w:rFonts w:ascii="Times New Roman" w:hAnsi="Times New Roman"/>
          <w:sz w:val="28"/>
        </w:rPr>
        <w:t xml:space="preserve"> являются дети в возрасте от 7 до 11</w:t>
      </w:r>
      <w:r>
        <w:rPr>
          <w:rFonts w:ascii="Times New Roman" w:hAnsi="Times New Roman"/>
          <w:sz w:val="28"/>
        </w:rPr>
        <w:t xml:space="preserve"> лет различных социальных групп (дети из благополучных семей, дети, оказавшиеся в трудной жизненной ситуации).</w:t>
      </w:r>
    </w:p>
    <w:p w14:paraId="36010000">
      <w:pPr>
        <w:widowControl w:val="1"/>
        <w:spacing w:after="0" w:line="240" w:lineRule="auto"/>
        <w:ind/>
        <w:rPr>
          <w:rFonts w:ascii="Calibri" w:hAnsi="Calibri"/>
          <w:color w:val="000000"/>
        </w:rPr>
      </w:pPr>
    </w:p>
    <w:p w14:paraId="37010000">
      <w:pPr>
        <w:widowControl w:val="1"/>
        <w:spacing w:after="0" w:line="240" w:lineRule="auto"/>
        <w:ind/>
        <w:jc w:val="center"/>
        <w:rPr>
          <w:rFonts w:ascii="Calibri" w:hAnsi="Calibri"/>
          <w:color w:val="000000"/>
        </w:rPr>
      </w:pPr>
      <w:r>
        <w:rPr>
          <w:rFonts w:ascii="Times New Roman" w:hAnsi="Times New Roman"/>
          <w:b w:val="1"/>
          <w:color w:val="000000"/>
          <w:sz w:val="28"/>
        </w:rPr>
        <w:t>Ожидаемые результаты</w:t>
      </w:r>
    </w:p>
    <w:p w14:paraId="38010000">
      <w:pPr>
        <w:widowControl w:val="1"/>
        <w:numPr>
          <w:ilvl w:val="0"/>
          <w:numId w:val="2"/>
        </w:numPr>
        <w:spacing w:after="30" w:before="30" w:line="240" w:lineRule="auto"/>
        <w:ind/>
        <w:jc w:val="both"/>
        <w:rPr>
          <w:rFonts w:ascii="Calibri" w:hAnsi="Calibri"/>
          <w:color w:val="000000"/>
        </w:rPr>
      </w:pPr>
      <w:r>
        <w:rPr>
          <w:rFonts w:ascii="Times New Roman" w:hAnsi="Times New Roman"/>
          <w:color w:val="000000"/>
          <w:sz w:val="28"/>
        </w:rPr>
        <w:t>Оздоровление находящихся в лагере детей, содействие сохранению и укреплению их здоровья, приучение к здоровому образу жизни.  </w:t>
      </w:r>
    </w:p>
    <w:p w14:paraId="39010000">
      <w:pPr>
        <w:widowControl w:val="1"/>
        <w:numPr>
          <w:ilvl w:val="0"/>
          <w:numId w:val="2"/>
        </w:numPr>
        <w:spacing w:after="30" w:before="30" w:line="240" w:lineRule="auto"/>
        <w:ind/>
        <w:jc w:val="both"/>
        <w:rPr>
          <w:rFonts w:ascii="Calibri" w:hAnsi="Calibri"/>
          <w:color w:val="000000"/>
        </w:rPr>
      </w:pPr>
      <w:r>
        <w:rPr>
          <w:rFonts w:ascii="Times New Roman" w:hAnsi="Times New Roman"/>
          <w:color w:val="000000"/>
          <w:sz w:val="28"/>
        </w:rPr>
        <w:t>Развитие   организаторских качеств, приобретение новых знаний, развитие творческих способностей.</w:t>
      </w:r>
    </w:p>
    <w:p w14:paraId="3A010000">
      <w:pPr>
        <w:widowControl w:val="1"/>
        <w:numPr>
          <w:ilvl w:val="0"/>
          <w:numId w:val="2"/>
        </w:numPr>
        <w:spacing w:after="30" w:before="30" w:line="240" w:lineRule="auto"/>
        <w:ind/>
        <w:jc w:val="both"/>
        <w:rPr>
          <w:rFonts w:ascii="Calibri" w:hAnsi="Calibri"/>
          <w:color w:val="000000"/>
        </w:rPr>
      </w:pPr>
      <w:r>
        <w:rPr>
          <w:rFonts w:ascii="Times New Roman" w:hAnsi="Times New Roman"/>
          <w:color w:val="000000"/>
          <w:sz w:val="28"/>
        </w:rPr>
        <w:t>Укрепление дружбы и сотрудничества между детьми. Умение самим организовывать свою деятельность.</w:t>
      </w:r>
    </w:p>
    <w:p w14:paraId="3B010000">
      <w:pPr>
        <w:widowControl w:val="1"/>
        <w:numPr>
          <w:ilvl w:val="0"/>
          <w:numId w:val="2"/>
        </w:numPr>
        <w:spacing w:after="30" w:before="30" w:line="240" w:lineRule="auto"/>
        <w:ind/>
        <w:jc w:val="both"/>
        <w:rPr>
          <w:rFonts w:ascii="Calibri" w:hAnsi="Calibri"/>
          <w:color w:val="000000"/>
        </w:rPr>
      </w:pPr>
      <w:r>
        <w:rPr>
          <w:rFonts w:ascii="Times New Roman" w:hAnsi="Times New Roman"/>
          <w:color w:val="000000"/>
          <w:sz w:val="28"/>
        </w:rPr>
        <w:t>Получение участниками смены умений и навыков индивидуальной и коллективной творческой и трудовой деятельности, самоуправления, социальной активности.</w:t>
      </w:r>
    </w:p>
    <w:p w14:paraId="3C010000">
      <w:pPr>
        <w:widowControl w:val="1"/>
        <w:numPr>
          <w:ilvl w:val="0"/>
          <w:numId w:val="2"/>
        </w:numPr>
        <w:spacing w:after="30" w:before="30" w:line="240" w:lineRule="auto"/>
        <w:ind/>
        <w:jc w:val="both"/>
        <w:rPr>
          <w:rFonts w:ascii="Calibri" w:hAnsi="Calibri"/>
          <w:color w:val="000000"/>
        </w:rPr>
      </w:pPr>
      <w:r>
        <w:rPr>
          <w:rFonts w:ascii="Times New Roman" w:hAnsi="Times New Roman"/>
          <w:color w:val="000000"/>
          <w:sz w:val="28"/>
        </w:rPr>
        <w:t>Улучшение психологического микроклимата в едином образовательном      пространстве школы, укрепление здоровья школьников.</w:t>
      </w:r>
    </w:p>
    <w:p w14:paraId="3D010000">
      <w:pPr>
        <w:widowControl w:val="1"/>
        <w:numPr>
          <w:ilvl w:val="0"/>
          <w:numId w:val="2"/>
        </w:numPr>
        <w:spacing w:after="30" w:before="30" w:line="240" w:lineRule="auto"/>
        <w:ind/>
        <w:jc w:val="both"/>
        <w:rPr>
          <w:rFonts w:ascii="Calibri" w:hAnsi="Calibri"/>
          <w:color w:val="000000"/>
        </w:rPr>
      </w:pPr>
      <w:r>
        <w:rPr>
          <w:rFonts w:ascii="Times New Roman" w:hAnsi="Times New Roman"/>
          <w:color w:val="000000"/>
          <w:sz w:val="28"/>
        </w:rPr>
        <w:t>Личностный рост участников смены.</w:t>
      </w:r>
    </w:p>
    <w:p w14:paraId="3E010000">
      <w:pPr>
        <w:widowControl w:val="1"/>
        <w:numPr>
          <w:ilvl w:val="0"/>
          <w:numId w:val="2"/>
        </w:numPr>
        <w:spacing w:after="30" w:before="30" w:line="240" w:lineRule="auto"/>
        <w:ind/>
        <w:jc w:val="both"/>
        <w:rPr>
          <w:rFonts w:ascii="Calibri" w:hAnsi="Calibri"/>
          <w:color w:val="000000"/>
        </w:rPr>
      </w:pPr>
      <w:r>
        <w:rPr>
          <w:rFonts w:ascii="Times New Roman" w:hAnsi="Times New Roman"/>
          <w:color w:val="000000"/>
          <w:sz w:val="28"/>
        </w:rPr>
        <w:t>Обеспечение безопасности жиз</w:t>
      </w:r>
      <w:r>
        <w:rPr>
          <w:rFonts w:ascii="Times New Roman" w:hAnsi="Times New Roman"/>
          <w:color w:val="000000"/>
          <w:sz w:val="28"/>
        </w:rPr>
        <w:t xml:space="preserve">ни и здоровья детей </w:t>
      </w:r>
      <w:r>
        <w:rPr>
          <w:rFonts w:ascii="Times New Roman" w:hAnsi="Times New Roman"/>
          <w:color w:val="000000"/>
          <w:sz w:val="28"/>
        </w:rPr>
        <w:t xml:space="preserve"> в ходе реализации программы; отсутствие случаев детского дорожно-транспортного травматизма.</w:t>
      </w:r>
    </w:p>
    <w:p w14:paraId="3F010000">
      <w:pPr>
        <w:widowControl w:val="1"/>
        <w:numPr>
          <w:ilvl w:val="0"/>
          <w:numId w:val="2"/>
        </w:numPr>
        <w:spacing w:after="30" w:before="30" w:line="240" w:lineRule="auto"/>
        <w:ind/>
        <w:jc w:val="both"/>
        <w:rPr>
          <w:rFonts w:ascii="Calibri" w:hAnsi="Calibri"/>
          <w:color w:val="000000"/>
        </w:rPr>
      </w:pPr>
      <w:r>
        <w:rPr>
          <w:rFonts w:ascii="Times New Roman" w:hAnsi="Times New Roman"/>
          <w:color w:val="000000"/>
          <w:sz w:val="28"/>
        </w:rPr>
        <w:t>Сведение до минимума возможности совершения детьми  правонарушений в летний период</w:t>
      </w:r>
    </w:p>
    <w:p w14:paraId="40010000">
      <w:pPr>
        <w:widowControl w:val="1"/>
        <w:spacing w:after="0" w:line="240" w:lineRule="auto"/>
        <w:ind w:left="720"/>
        <w:jc w:val="both"/>
        <w:rPr>
          <w:rFonts w:ascii="Calibri" w:hAnsi="Calibri"/>
          <w:color w:val="000000"/>
        </w:rPr>
      </w:pPr>
      <w:r>
        <w:rPr>
          <w:rFonts w:ascii="Times New Roman" w:hAnsi="Times New Roman"/>
          <w:b w:val="1"/>
          <w:color w:val="000000"/>
          <w:sz w:val="28"/>
        </w:rPr>
        <w:t>Участники программы – </w:t>
      </w:r>
      <w:r>
        <w:rPr>
          <w:rFonts w:ascii="Times New Roman" w:hAnsi="Times New Roman"/>
          <w:color w:val="000000"/>
          <w:sz w:val="28"/>
        </w:rPr>
        <w:t>учащиеся ка 1-5 классов МА</w:t>
      </w:r>
      <w:r>
        <w:rPr>
          <w:rFonts w:ascii="Times New Roman" w:hAnsi="Times New Roman"/>
          <w:color w:val="000000"/>
          <w:sz w:val="28"/>
        </w:rPr>
        <w:t>ОУ Школа</w:t>
      </w:r>
      <w:r>
        <w:rPr>
          <w:rFonts w:ascii="Times New Roman" w:hAnsi="Times New Roman"/>
          <w:color w:val="000000"/>
          <w:sz w:val="28"/>
        </w:rPr>
        <w:t xml:space="preserve"> № 17 г. Уфы РБ</w:t>
      </w:r>
    </w:p>
    <w:p w14:paraId="41010000">
      <w:pPr>
        <w:widowControl w:val="1"/>
        <w:spacing w:after="0" w:line="240" w:lineRule="auto"/>
        <w:ind w:left="720"/>
        <w:rPr>
          <w:rFonts w:ascii="Calibri" w:hAnsi="Calibri"/>
          <w:color w:val="000000"/>
        </w:rPr>
      </w:pPr>
      <w:r>
        <w:rPr>
          <w:rFonts w:ascii="Times New Roman" w:hAnsi="Times New Roman"/>
          <w:b w:val="1"/>
          <w:color w:val="000000"/>
          <w:sz w:val="28"/>
        </w:rPr>
        <w:t>Формы организации деятельности</w:t>
      </w:r>
    </w:p>
    <w:p w14:paraId="42010000">
      <w:pPr>
        <w:widowControl w:val="1"/>
        <w:spacing w:after="0" w:line="240" w:lineRule="auto"/>
        <w:ind w:firstLine="568"/>
        <w:jc w:val="both"/>
        <w:rPr>
          <w:rFonts w:ascii="Calibri" w:hAnsi="Calibri"/>
          <w:color w:val="000000"/>
        </w:rPr>
      </w:pPr>
      <w:r>
        <w:rPr>
          <w:rFonts w:ascii="Times New Roman" w:hAnsi="Times New Roman"/>
          <w:color w:val="000000"/>
          <w:sz w:val="28"/>
        </w:rPr>
        <w:t>Профильный лагерь представляет собой  систему, способствующую развитию ребенка как  творческой личности, его духовного и физического саморазвития, возможности воспитания трудолюбия, активности, целеустремленности, здорового образа жизни.</w:t>
      </w:r>
    </w:p>
    <w:p w14:paraId="43010000">
      <w:pPr>
        <w:widowControl w:val="1"/>
        <w:spacing w:after="0" w:line="240" w:lineRule="auto"/>
        <w:ind w:firstLine="568"/>
        <w:jc w:val="both"/>
        <w:rPr>
          <w:rFonts w:ascii="Calibri" w:hAnsi="Calibri"/>
          <w:color w:val="000000"/>
        </w:rPr>
      </w:pPr>
      <w:r>
        <w:rPr>
          <w:rFonts w:ascii="Times New Roman" w:hAnsi="Times New Roman"/>
          <w:color w:val="000000"/>
          <w:sz w:val="28"/>
        </w:rPr>
        <w:t>В основу реализации программы  заложены следующие  </w:t>
      </w:r>
      <w:r>
        <w:rPr>
          <w:rFonts w:ascii="Times New Roman" w:hAnsi="Times New Roman"/>
          <w:b w:val="1"/>
          <w:i w:val="1"/>
          <w:color w:val="000000"/>
          <w:sz w:val="28"/>
          <w:u w:val="single"/>
        </w:rPr>
        <w:t>методы:</w:t>
      </w:r>
    </w:p>
    <w:p w14:paraId="44010000">
      <w:pPr>
        <w:widowControl w:val="1"/>
        <w:numPr>
          <w:ilvl w:val="0"/>
          <w:numId w:val="3"/>
        </w:numPr>
        <w:spacing w:after="30" w:before="30" w:line="240" w:lineRule="auto"/>
        <w:ind w:firstLine="566"/>
        <w:rPr>
          <w:rFonts w:ascii="Calibri" w:hAnsi="Calibri"/>
          <w:color w:val="000000"/>
        </w:rPr>
      </w:pPr>
      <w:r>
        <w:rPr>
          <w:rFonts w:ascii="Times New Roman" w:hAnsi="Times New Roman"/>
          <w:color w:val="000000"/>
          <w:sz w:val="28"/>
        </w:rPr>
        <w:t>креативный (творческий);</w:t>
      </w:r>
    </w:p>
    <w:p w14:paraId="45010000">
      <w:pPr>
        <w:widowControl w:val="1"/>
        <w:numPr>
          <w:ilvl w:val="0"/>
          <w:numId w:val="4"/>
        </w:numPr>
        <w:spacing w:after="30" w:before="30" w:line="240" w:lineRule="auto"/>
        <w:ind w:firstLine="566"/>
        <w:jc w:val="both"/>
        <w:rPr>
          <w:rFonts w:ascii="Calibri" w:hAnsi="Calibri"/>
          <w:color w:val="000000"/>
        </w:rPr>
      </w:pPr>
      <w:r>
        <w:rPr>
          <w:rFonts w:ascii="Times New Roman" w:hAnsi="Times New Roman"/>
          <w:color w:val="000000"/>
          <w:sz w:val="28"/>
        </w:rPr>
        <w:t>проблемно-поисковый (педагог ставит проблему и вместе с детьми находит решение, либо дети сами решают проблему, а педагог делает вывод);</w:t>
      </w:r>
    </w:p>
    <w:p w14:paraId="46010000">
      <w:pPr>
        <w:widowControl w:val="1"/>
        <w:numPr>
          <w:ilvl w:val="0"/>
          <w:numId w:val="4"/>
        </w:numPr>
        <w:spacing w:after="30" w:before="30" w:line="240" w:lineRule="auto"/>
        <w:ind w:firstLine="566"/>
        <w:jc w:val="both"/>
        <w:rPr>
          <w:rFonts w:ascii="Calibri" w:hAnsi="Calibri"/>
          <w:color w:val="000000"/>
        </w:rPr>
      </w:pPr>
      <w:r>
        <w:rPr>
          <w:rFonts w:ascii="Times New Roman" w:hAnsi="Times New Roman"/>
          <w:color w:val="000000"/>
          <w:sz w:val="28"/>
        </w:rPr>
        <w:t>репродуктивный (воспроизводящий);</w:t>
      </w:r>
    </w:p>
    <w:p w14:paraId="47010000">
      <w:pPr>
        <w:widowControl w:val="1"/>
        <w:numPr>
          <w:ilvl w:val="0"/>
          <w:numId w:val="4"/>
        </w:numPr>
        <w:spacing w:after="30" w:before="30" w:line="240" w:lineRule="auto"/>
        <w:ind w:firstLine="566"/>
        <w:jc w:val="both"/>
        <w:rPr>
          <w:rFonts w:ascii="Calibri" w:hAnsi="Calibri"/>
          <w:color w:val="000000"/>
        </w:rPr>
      </w:pPr>
      <w:r>
        <w:rPr>
          <w:rFonts w:ascii="Times New Roman" w:hAnsi="Times New Roman"/>
          <w:color w:val="000000"/>
          <w:sz w:val="28"/>
        </w:rPr>
        <w:t>интерактивный;</w:t>
      </w:r>
    </w:p>
    <w:p w14:paraId="48010000">
      <w:pPr>
        <w:widowControl w:val="1"/>
        <w:numPr>
          <w:ilvl w:val="0"/>
          <w:numId w:val="4"/>
        </w:numPr>
        <w:spacing w:after="30" w:before="30" w:line="240" w:lineRule="auto"/>
        <w:ind w:firstLine="566"/>
        <w:jc w:val="both"/>
        <w:rPr>
          <w:rFonts w:ascii="Calibri" w:hAnsi="Calibri"/>
          <w:color w:val="000000"/>
        </w:rPr>
      </w:pPr>
      <w:r>
        <w:rPr>
          <w:rFonts w:ascii="Times New Roman" w:hAnsi="Times New Roman"/>
          <w:color w:val="000000"/>
          <w:sz w:val="28"/>
        </w:rPr>
        <w:t>иллюстративный (объяснение сопровождается демонстрацией наглядного материала);</w:t>
      </w:r>
      <w:r>
        <w:rPr>
          <w:rFonts w:ascii="Times New Roman" w:hAnsi="Times New Roman"/>
          <w:b w:val="1"/>
          <w:color w:val="000000"/>
          <w:sz w:val="28"/>
        </w:rPr>
        <w:t> </w:t>
      </w:r>
    </w:p>
    <w:p w14:paraId="49010000">
      <w:pPr>
        <w:widowControl w:val="1"/>
        <w:spacing w:after="0" w:line="240" w:lineRule="auto"/>
        <w:ind w:firstLine="568"/>
        <w:jc w:val="both"/>
        <w:rPr>
          <w:rFonts w:ascii="Calibri" w:hAnsi="Calibri"/>
          <w:color w:val="000000"/>
        </w:rPr>
      </w:pPr>
      <w:r>
        <w:rPr>
          <w:rFonts w:ascii="Times New Roman" w:hAnsi="Times New Roman"/>
          <w:b w:val="1"/>
          <w:i w:val="1"/>
          <w:color w:val="000000"/>
          <w:sz w:val="28"/>
          <w:u w:val="single"/>
        </w:rPr>
        <w:t>формы:</w:t>
      </w:r>
    </w:p>
    <w:p w14:paraId="4A010000">
      <w:pPr>
        <w:widowControl w:val="1"/>
        <w:numPr>
          <w:ilvl w:val="0"/>
          <w:numId w:val="5"/>
        </w:numPr>
        <w:spacing w:after="30" w:before="30" w:line="240" w:lineRule="auto"/>
        <w:ind w:firstLine="566"/>
        <w:jc w:val="both"/>
        <w:rPr>
          <w:rFonts w:ascii="Calibri" w:hAnsi="Calibri"/>
          <w:color w:val="000000"/>
        </w:rPr>
      </w:pPr>
      <w:r>
        <w:rPr>
          <w:rFonts w:ascii="Times New Roman" w:hAnsi="Times New Roman"/>
          <w:color w:val="000000"/>
          <w:sz w:val="28"/>
        </w:rPr>
        <w:t>игра;</w:t>
      </w:r>
    </w:p>
    <w:p w14:paraId="4B010000">
      <w:pPr>
        <w:widowControl w:val="1"/>
        <w:numPr>
          <w:ilvl w:val="0"/>
          <w:numId w:val="5"/>
        </w:numPr>
        <w:spacing w:after="30" w:before="30" w:line="240" w:lineRule="auto"/>
        <w:ind w:firstLine="566"/>
        <w:jc w:val="both"/>
        <w:rPr>
          <w:rFonts w:ascii="Calibri" w:hAnsi="Calibri"/>
          <w:color w:val="000000"/>
        </w:rPr>
      </w:pPr>
      <w:r>
        <w:rPr>
          <w:rFonts w:ascii="Times New Roman" w:hAnsi="Times New Roman"/>
          <w:color w:val="000000"/>
          <w:sz w:val="28"/>
        </w:rPr>
        <w:t>экскурсии;</w:t>
      </w:r>
    </w:p>
    <w:p w14:paraId="4C010000">
      <w:pPr>
        <w:widowControl w:val="1"/>
        <w:numPr>
          <w:ilvl w:val="0"/>
          <w:numId w:val="5"/>
        </w:numPr>
        <w:spacing w:after="30" w:before="30" w:line="240" w:lineRule="auto"/>
        <w:ind w:firstLine="566"/>
        <w:jc w:val="both"/>
        <w:rPr>
          <w:rFonts w:ascii="Calibri" w:hAnsi="Calibri"/>
          <w:color w:val="000000"/>
        </w:rPr>
      </w:pPr>
      <w:r>
        <w:rPr>
          <w:rFonts w:ascii="Times New Roman" w:hAnsi="Times New Roman"/>
          <w:color w:val="000000"/>
          <w:sz w:val="28"/>
        </w:rPr>
        <w:t>конкурсы;</w:t>
      </w:r>
    </w:p>
    <w:p w14:paraId="4D010000">
      <w:pPr>
        <w:widowControl w:val="1"/>
        <w:numPr>
          <w:ilvl w:val="0"/>
          <w:numId w:val="5"/>
        </w:numPr>
        <w:spacing w:after="30" w:before="30" w:line="240" w:lineRule="auto"/>
        <w:ind w:firstLine="566"/>
        <w:jc w:val="both"/>
        <w:rPr>
          <w:rFonts w:ascii="Calibri" w:hAnsi="Calibri"/>
          <w:color w:val="000000"/>
        </w:rPr>
      </w:pPr>
      <w:r>
        <w:rPr>
          <w:rFonts w:ascii="Times New Roman" w:hAnsi="Times New Roman"/>
          <w:color w:val="000000"/>
          <w:sz w:val="28"/>
        </w:rPr>
        <w:t>квест – игры;</w:t>
      </w:r>
    </w:p>
    <w:p w14:paraId="4E010000">
      <w:pPr>
        <w:widowControl w:val="1"/>
        <w:numPr>
          <w:ilvl w:val="0"/>
          <w:numId w:val="5"/>
        </w:numPr>
        <w:spacing w:after="30" w:before="30" w:line="240" w:lineRule="auto"/>
        <w:ind w:firstLine="566"/>
        <w:jc w:val="both"/>
        <w:rPr>
          <w:rFonts w:ascii="Calibri" w:hAnsi="Calibri"/>
          <w:color w:val="000000"/>
        </w:rPr>
      </w:pPr>
      <w:r>
        <w:rPr>
          <w:rFonts w:ascii="Times New Roman" w:hAnsi="Times New Roman"/>
          <w:color w:val="000000"/>
          <w:sz w:val="28"/>
        </w:rPr>
        <w:t>соревнования;</w:t>
      </w:r>
    </w:p>
    <w:p w14:paraId="4F010000">
      <w:pPr>
        <w:widowControl w:val="1"/>
        <w:numPr>
          <w:ilvl w:val="0"/>
          <w:numId w:val="5"/>
        </w:numPr>
        <w:spacing w:after="30" w:before="30" w:line="240" w:lineRule="auto"/>
        <w:ind w:firstLine="566"/>
        <w:jc w:val="both"/>
        <w:rPr>
          <w:rFonts w:ascii="Calibri" w:hAnsi="Calibri"/>
          <w:color w:val="000000"/>
        </w:rPr>
      </w:pPr>
      <w:r>
        <w:rPr>
          <w:rFonts w:ascii="Times New Roman" w:hAnsi="Times New Roman"/>
          <w:color w:val="000000"/>
          <w:sz w:val="28"/>
        </w:rPr>
        <w:t>выставки творческих работ;</w:t>
      </w:r>
    </w:p>
    <w:p w14:paraId="50010000">
      <w:pPr>
        <w:widowControl w:val="1"/>
        <w:ind/>
        <w:jc w:val="both"/>
        <w:rPr>
          <w:rFonts w:ascii="Times New Roman" w:hAnsi="Times New Roman"/>
          <w:color w:val="000000"/>
          <w:sz w:val="28"/>
        </w:rPr>
      </w:pPr>
      <w:r>
        <w:rPr>
          <w:rFonts w:ascii="Times New Roman" w:hAnsi="Times New Roman"/>
          <w:b w:val="1"/>
          <w:color w:val="000000"/>
          <w:sz w:val="28"/>
        </w:rPr>
        <w:t xml:space="preserve">  «Работа с родителями»</w:t>
      </w:r>
      <w:r>
        <w:rPr>
          <w:rFonts w:ascii="Times New Roman" w:hAnsi="Times New Roman"/>
          <w:color w:val="000000"/>
          <w:sz w:val="28"/>
        </w:rPr>
        <w:t xml:space="preserve"> Работа с родителями или законными представителями осуществляется в рамках следующих видов и форм деятельности: На групповом уровне: - родительские гостиные,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 - родительские дни (дни посещения родителей), во время которых родители могут посещать детский лагерь для получения представления о деятельности детского лагеря; - творческий отчетный концерт для родителей; - родительские форумы при интернет-сайте детского лагеря, на которых обсуждаются интересующие родителей вопросы, а также осуществляются виртуальные консультации психологов и педагогов. На индивидуальном уровне- работа специалистов по запросу родителей для решения острых конфликтных ситуаций; - индивидуальное консультирование c целью координации воспитательных усилий педагогов и родителе</w:t>
      </w:r>
    </w:p>
    <w:p w14:paraId="51010000">
      <w:pPr>
        <w:widowControl w:val="1"/>
        <w:spacing w:after="0"/>
        <w:ind/>
        <w:jc w:val="both"/>
        <w:rPr>
          <w:rFonts w:ascii="Times New Roman" w:hAnsi="Times New Roman"/>
          <w:color w:val="000000"/>
          <w:sz w:val="28"/>
        </w:rPr>
      </w:pPr>
      <w:r>
        <w:rPr>
          <w:rFonts w:ascii="Times New Roman" w:hAnsi="Times New Roman"/>
          <w:b w:val="1"/>
          <w:color w:val="000000"/>
          <w:sz w:val="28"/>
        </w:rPr>
        <w:t>«Орлята России»</w:t>
      </w:r>
      <w:r>
        <w:t xml:space="preserve"> </w:t>
      </w:r>
      <w:r>
        <w:rPr>
          <w:rFonts w:ascii="Times New Roman" w:hAnsi="Times New Roman"/>
          <w:color w:val="000000"/>
          <w:sz w:val="28"/>
        </w:rPr>
        <w:t>Здесь реализуются задачи: знакомство с культурными традициями и национальными ценностями российского народ</w:t>
      </w:r>
      <w:r>
        <w:rPr>
          <w:rFonts w:ascii="Times New Roman" w:hAnsi="Times New Roman"/>
          <w:color w:val="000000"/>
          <w:sz w:val="28"/>
        </w:rPr>
        <w:t xml:space="preserve">а, изучение богатств Родины; </w:t>
      </w:r>
      <w:r>
        <w:rPr>
          <w:rFonts w:ascii="Times New Roman" w:hAnsi="Times New Roman"/>
          <w:color w:val="000000"/>
          <w:sz w:val="28"/>
        </w:rPr>
        <w:t>поддержание благоприятного эмоциона</w:t>
      </w:r>
      <w:r>
        <w:rPr>
          <w:rFonts w:ascii="Times New Roman" w:hAnsi="Times New Roman"/>
          <w:color w:val="000000"/>
          <w:sz w:val="28"/>
        </w:rPr>
        <w:t xml:space="preserve">льно-психологического климата; </w:t>
      </w:r>
      <w:r>
        <w:rPr>
          <w:rFonts w:ascii="Times New Roman" w:hAnsi="Times New Roman"/>
          <w:color w:val="000000"/>
          <w:sz w:val="28"/>
        </w:rPr>
        <w:t>создание условий для проявления каждым ребёнком индивидуальности, творческого и нравственного потенц</w:t>
      </w:r>
      <w:r>
        <w:rPr>
          <w:rFonts w:ascii="Times New Roman" w:hAnsi="Times New Roman"/>
          <w:color w:val="000000"/>
          <w:sz w:val="28"/>
        </w:rPr>
        <w:t xml:space="preserve">иала, активности и инициативы; </w:t>
      </w:r>
      <w:r>
        <w:rPr>
          <w:rFonts w:ascii="Times New Roman" w:hAnsi="Times New Roman"/>
          <w:color w:val="000000"/>
          <w:sz w:val="28"/>
        </w:rPr>
        <w:t xml:space="preserve">приобщение детей к здоровому образу жизни; </w:t>
      </w:r>
    </w:p>
    <w:p w14:paraId="52010000">
      <w:pPr>
        <w:widowControl w:val="1"/>
        <w:spacing w:after="0"/>
        <w:ind/>
        <w:jc w:val="both"/>
        <w:rPr>
          <w:rFonts w:ascii="Times New Roman" w:hAnsi="Times New Roman"/>
          <w:color w:val="000000"/>
          <w:sz w:val="28"/>
        </w:rPr>
      </w:pPr>
      <w:r>
        <w:rPr>
          <w:rFonts w:ascii="Times New Roman" w:hAnsi="Times New Roman"/>
          <w:color w:val="000000"/>
          <w:sz w:val="28"/>
        </w:rPr>
        <w:t>формирование норм взаимоотношений внутри коллектива.</w:t>
      </w:r>
      <w:r>
        <w:t xml:space="preserve"> </w:t>
      </w:r>
      <w:r>
        <w:rPr>
          <w:rFonts w:ascii="Times New Roman" w:hAnsi="Times New Roman"/>
          <w:color w:val="000000"/>
          <w:sz w:val="28"/>
        </w:rPr>
        <w:t xml:space="preserve">Также в задачи входит: </w:t>
      </w:r>
      <w:r>
        <w:rPr>
          <w:rFonts w:ascii="Times New Roman" w:hAnsi="Times New Roman"/>
          <w:color w:val="000000"/>
          <w:sz w:val="28"/>
        </w:rPr>
        <w:t>поднятие самооценки каждого участника и значимости его вклада в коллектив через общественное пр</w:t>
      </w:r>
      <w:r>
        <w:rPr>
          <w:rFonts w:ascii="Times New Roman" w:hAnsi="Times New Roman"/>
          <w:color w:val="000000"/>
          <w:sz w:val="28"/>
        </w:rPr>
        <w:t xml:space="preserve">изнание индивидуальных заслуг; </w:t>
      </w:r>
      <w:r>
        <w:rPr>
          <w:rFonts w:ascii="Times New Roman" w:hAnsi="Times New Roman"/>
          <w:color w:val="000000"/>
          <w:sz w:val="28"/>
        </w:rPr>
        <w:t>награждение детей/отрядов за активное участие в программе лагеря, вручение благодарственных писем родителям и педагогам;</w:t>
      </w:r>
      <w:r>
        <w:t xml:space="preserve"> </w:t>
      </w:r>
      <w:r>
        <w:rPr>
          <w:rFonts w:ascii="Times New Roman" w:hAnsi="Times New Roman"/>
          <w:color w:val="000000"/>
          <w:sz w:val="28"/>
        </w:rPr>
        <w:t>также</w:t>
      </w:r>
      <w:r>
        <w:rPr>
          <w:rFonts w:ascii="Times New Roman" w:hAnsi="Times New Roman"/>
          <w:color w:val="000000"/>
          <w:sz w:val="28"/>
        </w:rPr>
        <w:t xml:space="preserve"> используется игровая модель, например, «Путешествие в Страну Маленьких и Великих Открытий». В рамках неё дети пу</w:t>
      </w:r>
      <w:r>
        <w:rPr>
          <w:rFonts w:ascii="Times New Roman" w:hAnsi="Times New Roman"/>
          <w:color w:val="000000"/>
          <w:sz w:val="28"/>
        </w:rPr>
        <w:t>тешествуют по «городам»</w:t>
      </w:r>
      <w:r>
        <w:rPr>
          <w:rFonts w:ascii="Times New Roman" w:hAnsi="Times New Roman"/>
          <w:color w:val="000000"/>
          <w:sz w:val="28"/>
        </w:rPr>
        <w:t>, каждый из которых соответствует одному из треков программы «Орлята России» (например, «Город Лидеров», «Город Эрудитов», «Город Добровольцев» и др.)</w:t>
      </w:r>
    </w:p>
    <w:p w14:paraId="53010000">
      <w:pPr>
        <w:widowControl w:val="1"/>
        <w:spacing w:after="30" w:before="30" w:line="240" w:lineRule="auto"/>
        <w:ind/>
        <w:jc w:val="both"/>
        <w:rPr>
          <w:rFonts w:ascii="Calibri" w:hAnsi="Calibri"/>
          <w:color w:val="000000"/>
        </w:rPr>
      </w:pPr>
    </w:p>
    <w:p w14:paraId="54010000">
      <w:pPr>
        <w:widowControl w:val="1"/>
        <w:spacing w:after="0" w:line="240" w:lineRule="auto"/>
        <w:ind/>
        <w:rPr>
          <w:rFonts w:ascii="Calibri" w:hAnsi="Calibri"/>
          <w:color w:val="000000"/>
        </w:rPr>
      </w:pPr>
      <w:r>
        <w:rPr>
          <w:rFonts w:ascii="Times New Roman" w:hAnsi="Times New Roman"/>
          <w:b w:val="1"/>
          <w:color w:val="000000"/>
          <w:sz w:val="28"/>
        </w:rPr>
        <w:t>Понятийный аппарат программы</w:t>
      </w:r>
      <w:r>
        <w:rPr>
          <w:rFonts w:ascii="Arial" w:hAnsi="Arial"/>
          <w:b w:val="1"/>
          <w:color w:val="000000"/>
          <w:sz w:val="21"/>
        </w:rPr>
        <w:t> </w:t>
      </w:r>
    </w:p>
    <w:p w14:paraId="55010000">
      <w:pPr>
        <w:widowControl w:val="1"/>
        <w:spacing w:after="0" w:line="240" w:lineRule="auto"/>
        <w:ind w:firstLine="710"/>
        <w:jc w:val="both"/>
        <w:rPr>
          <w:rFonts w:ascii="Calibri" w:hAnsi="Calibri"/>
          <w:color w:val="000000"/>
        </w:rPr>
      </w:pPr>
      <w:r>
        <w:rPr>
          <w:rFonts w:ascii="Times New Roman" w:hAnsi="Times New Roman"/>
          <w:color w:val="000000"/>
          <w:sz w:val="28"/>
        </w:rPr>
        <w:t>Адаптированность – уровень фактического приспособления индивида,</w:t>
      </w:r>
      <w:r>
        <w:rPr>
          <w:rFonts w:ascii="Arial" w:hAnsi="Arial"/>
          <w:color w:val="000000"/>
        </w:rPr>
        <w:t> </w:t>
      </w:r>
      <w:r>
        <w:rPr>
          <w:rFonts w:ascii="Times New Roman" w:hAnsi="Times New Roman"/>
          <w:color w:val="000000"/>
          <w:sz w:val="28"/>
        </w:rPr>
        <w:t>уровень его социального статуса и самоощущения; успешность</w:t>
      </w:r>
      <w:r>
        <w:rPr>
          <w:rFonts w:ascii="Arial" w:hAnsi="Arial"/>
          <w:color w:val="000000"/>
        </w:rPr>
        <w:t> </w:t>
      </w:r>
      <w:r>
        <w:rPr>
          <w:rFonts w:ascii="Times New Roman" w:hAnsi="Times New Roman"/>
          <w:color w:val="000000"/>
          <w:sz w:val="28"/>
        </w:rPr>
        <w:t>приспособления индивида в обществе.</w:t>
      </w:r>
    </w:p>
    <w:p w14:paraId="56010000">
      <w:pPr>
        <w:widowControl w:val="1"/>
        <w:spacing w:after="0" w:line="240" w:lineRule="auto"/>
        <w:ind w:firstLine="710"/>
        <w:jc w:val="both"/>
        <w:rPr>
          <w:rFonts w:ascii="Calibri" w:hAnsi="Calibri"/>
          <w:color w:val="000000"/>
        </w:rPr>
      </w:pPr>
      <w:r>
        <w:rPr>
          <w:rFonts w:ascii="Times New Roman" w:hAnsi="Times New Roman"/>
          <w:color w:val="000000"/>
          <w:sz w:val="28"/>
        </w:rPr>
        <w:t>Самосовершенствование – осознанное развитие у себя достойных</w:t>
      </w:r>
      <w:r>
        <w:rPr>
          <w:rFonts w:ascii="Arial" w:hAnsi="Arial"/>
          <w:color w:val="000000"/>
        </w:rPr>
        <w:t> </w:t>
      </w:r>
      <w:r>
        <w:rPr>
          <w:rFonts w:ascii="Times New Roman" w:hAnsi="Times New Roman"/>
          <w:color w:val="000000"/>
          <w:sz w:val="28"/>
        </w:rPr>
        <w:t>(нужных по жизни и этичных) навыков и качеств, а на их основе – освоение новых ролей.</w:t>
      </w:r>
    </w:p>
    <w:p w14:paraId="57010000">
      <w:pPr>
        <w:widowControl w:val="1"/>
        <w:spacing w:after="0" w:line="240" w:lineRule="auto"/>
        <w:ind w:firstLine="710"/>
        <w:jc w:val="both"/>
        <w:rPr>
          <w:rFonts w:ascii="Calibri" w:hAnsi="Calibri"/>
          <w:color w:val="000000"/>
        </w:rPr>
      </w:pPr>
      <w:r>
        <w:rPr>
          <w:rFonts w:ascii="Times New Roman" w:hAnsi="Times New Roman"/>
          <w:color w:val="000000"/>
          <w:sz w:val="28"/>
        </w:rPr>
        <w:t>Самореализация – раскрытие своих возможностей; осуществление своих имеющихся желаний, своих знаний, умений и способностей.</w:t>
      </w:r>
    </w:p>
    <w:p w14:paraId="58010000">
      <w:pPr>
        <w:widowControl w:val="1"/>
        <w:spacing w:after="0" w:line="240" w:lineRule="auto"/>
        <w:ind w:firstLine="710"/>
        <w:jc w:val="both"/>
        <w:rPr>
          <w:rFonts w:ascii="Calibri" w:hAnsi="Calibri"/>
          <w:color w:val="000000"/>
        </w:rPr>
      </w:pPr>
      <w:r>
        <w:rPr>
          <w:rFonts w:ascii="Times New Roman" w:hAnsi="Times New Roman"/>
          <w:color w:val="000000"/>
          <w:sz w:val="28"/>
        </w:rPr>
        <w:t>Социальный опыт – накопленный результат активного взаимодействия с окружающим миром.</w:t>
      </w:r>
    </w:p>
    <w:p w14:paraId="59010000">
      <w:pPr>
        <w:widowControl w:val="1"/>
        <w:spacing w:after="0" w:line="240" w:lineRule="auto"/>
        <w:ind w:firstLine="710"/>
        <w:jc w:val="both"/>
        <w:rPr>
          <w:rFonts w:ascii="Calibri" w:hAnsi="Calibri"/>
          <w:color w:val="000000"/>
        </w:rPr>
      </w:pPr>
      <w:r>
        <w:rPr>
          <w:rFonts w:ascii="Times New Roman" w:hAnsi="Times New Roman"/>
          <w:color w:val="000000"/>
          <w:sz w:val="28"/>
        </w:rPr>
        <w:t>Сотрудничество – совместная деятельность, в результате которой все</w:t>
      </w:r>
    </w:p>
    <w:p w14:paraId="5A010000">
      <w:pPr>
        <w:widowControl w:val="1"/>
        <w:spacing w:after="0" w:line="240" w:lineRule="auto"/>
        <w:ind/>
        <w:jc w:val="both"/>
        <w:rPr>
          <w:rFonts w:ascii="Calibri" w:hAnsi="Calibri"/>
          <w:color w:val="000000"/>
        </w:rPr>
      </w:pPr>
      <w:r>
        <w:rPr>
          <w:rFonts w:ascii="Times New Roman" w:hAnsi="Times New Roman"/>
          <w:color w:val="000000"/>
          <w:sz w:val="28"/>
        </w:rPr>
        <w:t>стороны получают ту или иную выгоду.</w:t>
      </w:r>
    </w:p>
    <w:p w14:paraId="5B010000">
      <w:pPr>
        <w:widowControl w:val="1"/>
        <w:spacing w:after="0" w:line="240" w:lineRule="auto"/>
        <w:ind w:firstLine="710"/>
        <w:jc w:val="both"/>
        <w:rPr>
          <w:rFonts w:ascii="Calibri" w:hAnsi="Calibri"/>
          <w:color w:val="000000"/>
        </w:rPr>
      </w:pPr>
      <w:r>
        <w:rPr>
          <w:rFonts w:ascii="Times New Roman" w:hAnsi="Times New Roman"/>
          <w:color w:val="000000"/>
          <w:sz w:val="28"/>
        </w:rPr>
        <w:t>Сотворчество – совместное с кем-либо творчество.</w:t>
      </w:r>
    </w:p>
    <w:p w14:paraId="5C010000">
      <w:pPr>
        <w:widowControl w:val="1"/>
        <w:spacing w:afterAutospacing="on" w:beforeAutospacing="on" w:line="240" w:lineRule="auto"/>
        <w:ind/>
        <w:jc w:val="center"/>
        <w:rPr>
          <w:rFonts w:ascii="Calibri" w:hAnsi="Calibri"/>
          <w:b w:val="1"/>
          <w:color w:val="000000"/>
        </w:rPr>
      </w:pPr>
      <w:r>
        <w:rPr>
          <w:rFonts w:ascii="Times New Roman" w:hAnsi="Times New Roman"/>
          <w:b w:val="1"/>
          <w:color w:val="000000"/>
          <w:sz w:val="28"/>
        </w:rPr>
        <w:t>Условия реализации программы</w:t>
      </w:r>
    </w:p>
    <w:p w14:paraId="5D010000">
      <w:pPr>
        <w:pStyle w:val="Style_2"/>
        <w:widowControl w:val="1"/>
        <w:numPr>
          <w:ilvl w:val="1"/>
          <w:numId w:val="4"/>
        </w:numPr>
        <w:spacing w:afterAutospacing="on" w:beforeAutospacing="on" w:line="240" w:lineRule="auto"/>
        <w:ind/>
        <w:jc w:val="center"/>
        <w:rPr>
          <w:rFonts w:ascii="Calibri" w:hAnsi="Calibri"/>
          <w:b w:val="1"/>
          <w:color w:val="000000"/>
        </w:rPr>
      </w:pPr>
      <w:r>
        <w:rPr>
          <w:rFonts w:ascii="Times New Roman" w:hAnsi="Times New Roman"/>
          <w:b w:val="1"/>
          <w:color w:val="000000"/>
          <w:sz w:val="28"/>
        </w:rPr>
        <w:t>Нормативно-правовая база</w:t>
      </w:r>
    </w:p>
    <w:p w14:paraId="5E010000">
      <w:pPr>
        <w:widowControl w:val="1"/>
        <w:spacing w:after="0" w:line="240" w:lineRule="auto"/>
        <w:ind/>
        <w:rPr>
          <w:rFonts w:ascii="Times New Roman" w:hAnsi="Times New Roman"/>
          <w:color w:val="000000"/>
          <w:sz w:val="28"/>
        </w:rPr>
      </w:pPr>
      <w:r>
        <w:rPr>
          <w:rFonts w:ascii="Times New Roman" w:hAnsi="Times New Roman"/>
          <w:color w:val="000000"/>
          <w:sz w:val="28"/>
        </w:rPr>
        <w:t xml:space="preserve"> •</w:t>
      </w:r>
      <w:r>
        <w:rPr>
          <w:rFonts w:ascii="Times New Roman" w:hAnsi="Times New Roman"/>
          <w:color w:val="000000"/>
          <w:sz w:val="28"/>
        </w:rPr>
        <w:tab/>
      </w:r>
      <w:r>
        <w:rPr>
          <w:rFonts w:ascii="Times New Roman" w:hAnsi="Times New Roman"/>
          <w:color w:val="000000"/>
          <w:sz w:val="28"/>
        </w:rPr>
        <w:t>Закон «Об образовании РФ»</w:t>
      </w:r>
    </w:p>
    <w:p w14:paraId="5F010000">
      <w:pPr>
        <w:widowControl w:val="1"/>
        <w:spacing w:after="0" w:line="240" w:lineRule="auto"/>
        <w:ind/>
        <w:rPr>
          <w:rFonts w:ascii="Times New Roman" w:hAnsi="Times New Roman"/>
          <w:color w:val="000000"/>
          <w:sz w:val="28"/>
        </w:rPr>
      </w:pPr>
      <w:r>
        <w:rPr>
          <w:rFonts w:ascii="Times New Roman" w:hAnsi="Times New Roman"/>
          <w:color w:val="000000"/>
          <w:sz w:val="28"/>
        </w:rPr>
        <w:t>•</w:t>
      </w:r>
      <w:r>
        <w:rPr>
          <w:rFonts w:ascii="Times New Roman" w:hAnsi="Times New Roman"/>
          <w:color w:val="000000"/>
          <w:sz w:val="28"/>
        </w:rPr>
        <w:tab/>
      </w:r>
      <w:r>
        <w:rPr>
          <w:rFonts w:ascii="Times New Roman" w:hAnsi="Times New Roman"/>
          <w:color w:val="000000"/>
          <w:sz w:val="28"/>
        </w:rPr>
        <w:t>Конвенция о правах ребенка</w:t>
      </w:r>
    </w:p>
    <w:p w14:paraId="60010000">
      <w:pPr>
        <w:widowControl w:val="1"/>
        <w:spacing w:after="0" w:line="240" w:lineRule="auto"/>
        <w:ind/>
        <w:rPr>
          <w:rFonts w:ascii="Times New Roman" w:hAnsi="Times New Roman"/>
          <w:color w:val="000000"/>
          <w:sz w:val="28"/>
        </w:rPr>
      </w:pPr>
      <w:r>
        <w:rPr>
          <w:rFonts w:ascii="Times New Roman" w:hAnsi="Times New Roman"/>
          <w:color w:val="000000"/>
          <w:sz w:val="28"/>
        </w:rPr>
        <w:t>•</w:t>
      </w:r>
      <w:r>
        <w:rPr>
          <w:rFonts w:ascii="Times New Roman" w:hAnsi="Times New Roman"/>
          <w:color w:val="000000"/>
          <w:sz w:val="28"/>
        </w:rPr>
        <w:tab/>
      </w:r>
      <w:r>
        <w:rPr>
          <w:rFonts w:ascii="Times New Roman" w:hAnsi="Times New Roman"/>
          <w:color w:val="000000"/>
          <w:sz w:val="28"/>
        </w:rPr>
        <w:t xml:space="preserve">Устав МАОУ Школа № 17 </w:t>
      </w:r>
    </w:p>
    <w:p w14:paraId="61010000">
      <w:pPr>
        <w:widowControl w:val="1"/>
        <w:spacing w:after="0" w:line="240" w:lineRule="auto"/>
        <w:ind/>
        <w:rPr>
          <w:rFonts w:ascii="Times New Roman" w:hAnsi="Times New Roman"/>
          <w:color w:val="000000"/>
          <w:sz w:val="28"/>
        </w:rPr>
      </w:pPr>
      <w:r>
        <w:rPr>
          <w:rFonts w:ascii="Times New Roman" w:hAnsi="Times New Roman"/>
          <w:color w:val="000000"/>
          <w:sz w:val="28"/>
        </w:rPr>
        <w:t>•</w:t>
      </w:r>
      <w:r>
        <w:rPr>
          <w:rFonts w:ascii="Times New Roman" w:hAnsi="Times New Roman"/>
          <w:color w:val="000000"/>
          <w:sz w:val="28"/>
        </w:rPr>
        <w:tab/>
      </w:r>
      <w:r>
        <w:rPr>
          <w:rFonts w:ascii="Times New Roman" w:hAnsi="Times New Roman"/>
          <w:color w:val="000000"/>
          <w:sz w:val="28"/>
        </w:rPr>
        <w:t>Положение о лагере дневного пребывания.</w:t>
      </w:r>
    </w:p>
    <w:p w14:paraId="62010000">
      <w:pPr>
        <w:widowControl w:val="1"/>
        <w:spacing w:after="0" w:line="240" w:lineRule="auto"/>
        <w:ind/>
        <w:rPr>
          <w:rFonts w:ascii="Times New Roman" w:hAnsi="Times New Roman"/>
          <w:color w:val="000000"/>
          <w:sz w:val="28"/>
        </w:rPr>
      </w:pPr>
      <w:r>
        <w:rPr>
          <w:rFonts w:ascii="Times New Roman" w:hAnsi="Times New Roman"/>
          <w:color w:val="000000"/>
          <w:sz w:val="28"/>
        </w:rPr>
        <w:t>•</w:t>
      </w:r>
      <w:r>
        <w:rPr>
          <w:rFonts w:ascii="Times New Roman" w:hAnsi="Times New Roman"/>
          <w:color w:val="000000"/>
          <w:sz w:val="28"/>
        </w:rPr>
        <w:tab/>
      </w:r>
      <w:r>
        <w:rPr>
          <w:rFonts w:ascii="Times New Roman" w:hAnsi="Times New Roman"/>
          <w:color w:val="000000"/>
          <w:sz w:val="28"/>
        </w:rPr>
        <w:t>Правила по технике безопасности, пожарной безопасности.</w:t>
      </w:r>
    </w:p>
    <w:p w14:paraId="63010000">
      <w:pPr>
        <w:widowControl w:val="1"/>
        <w:spacing w:after="0" w:line="240" w:lineRule="auto"/>
        <w:ind/>
        <w:rPr>
          <w:rFonts w:ascii="Times New Roman" w:hAnsi="Times New Roman"/>
          <w:color w:val="000000"/>
          <w:sz w:val="28"/>
        </w:rPr>
      </w:pPr>
      <w:r>
        <w:rPr>
          <w:rFonts w:ascii="Times New Roman" w:hAnsi="Times New Roman"/>
          <w:color w:val="000000"/>
          <w:sz w:val="28"/>
        </w:rPr>
        <w:t>•</w:t>
      </w:r>
      <w:r>
        <w:rPr>
          <w:rFonts w:ascii="Times New Roman" w:hAnsi="Times New Roman"/>
          <w:color w:val="000000"/>
          <w:sz w:val="28"/>
        </w:rPr>
        <w:tab/>
      </w:r>
      <w:r>
        <w:rPr>
          <w:rFonts w:ascii="Times New Roman" w:hAnsi="Times New Roman"/>
          <w:color w:val="000000"/>
          <w:sz w:val="28"/>
        </w:rPr>
        <w:t>Рекомендации по профилактике детского травматизма, предупреждению несчастных случаев с детьми в школьном оздоровительном лагере.</w:t>
      </w:r>
    </w:p>
    <w:p w14:paraId="64010000">
      <w:pPr>
        <w:widowControl w:val="1"/>
        <w:spacing w:after="0" w:line="240" w:lineRule="auto"/>
        <w:ind/>
        <w:rPr>
          <w:rFonts w:ascii="Times New Roman" w:hAnsi="Times New Roman"/>
          <w:color w:val="000000"/>
          <w:sz w:val="28"/>
        </w:rPr>
      </w:pPr>
      <w:r>
        <w:rPr>
          <w:rFonts w:ascii="Times New Roman" w:hAnsi="Times New Roman"/>
          <w:color w:val="000000"/>
          <w:sz w:val="28"/>
        </w:rPr>
        <w:t>•</w:t>
      </w:r>
      <w:r>
        <w:rPr>
          <w:rFonts w:ascii="Times New Roman" w:hAnsi="Times New Roman"/>
          <w:color w:val="000000"/>
          <w:sz w:val="28"/>
        </w:rPr>
        <w:tab/>
      </w:r>
      <w:r>
        <w:rPr>
          <w:rFonts w:ascii="Times New Roman" w:hAnsi="Times New Roman"/>
          <w:color w:val="000000"/>
          <w:sz w:val="28"/>
        </w:rPr>
        <w:t>Инструкции по организации и проведению экскурсий.</w:t>
      </w:r>
    </w:p>
    <w:p w14:paraId="65010000">
      <w:pPr>
        <w:widowControl w:val="1"/>
        <w:spacing w:after="0" w:line="240" w:lineRule="auto"/>
        <w:ind/>
        <w:rPr>
          <w:rFonts w:ascii="Times New Roman" w:hAnsi="Times New Roman"/>
          <w:color w:val="000000"/>
          <w:sz w:val="28"/>
        </w:rPr>
      </w:pPr>
      <w:r>
        <w:rPr>
          <w:rFonts w:ascii="Times New Roman" w:hAnsi="Times New Roman"/>
          <w:color w:val="000000"/>
          <w:sz w:val="28"/>
        </w:rPr>
        <w:t>•</w:t>
      </w:r>
      <w:r>
        <w:rPr>
          <w:rFonts w:ascii="Times New Roman" w:hAnsi="Times New Roman"/>
          <w:color w:val="000000"/>
          <w:sz w:val="28"/>
        </w:rPr>
        <w:tab/>
      </w:r>
      <w:r>
        <w:rPr>
          <w:rFonts w:ascii="Times New Roman" w:hAnsi="Times New Roman"/>
          <w:color w:val="000000"/>
          <w:sz w:val="28"/>
        </w:rPr>
        <w:t>Приказы Управления образования.</w:t>
      </w:r>
    </w:p>
    <w:p w14:paraId="66010000">
      <w:pPr>
        <w:widowControl w:val="1"/>
        <w:spacing w:after="0" w:line="240" w:lineRule="auto"/>
        <w:ind/>
        <w:rPr>
          <w:rFonts w:ascii="Times New Roman" w:hAnsi="Times New Roman"/>
          <w:color w:val="000000"/>
          <w:sz w:val="28"/>
        </w:rPr>
      </w:pPr>
      <w:r>
        <w:rPr>
          <w:rFonts w:ascii="Times New Roman" w:hAnsi="Times New Roman"/>
          <w:color w:val="000000"/>
          <w:sz w:val="28"/>
        </w:rPr>
        <w:t>•</w:t>
      </w:r>
      <w:r>
        <w:rPr>
          <w:rFonts w:ascii="Times New Roman" w:hAnsi="Times New Roman"/>
          <w:color w:val="000000"/>
          <w:sz w:val="28"/>
        </w:rPr>
        <w:tab/>
      </w:r>
      <w:r>
        <w:rPr>
          <w:rFonts w:ascii="Times New Roman" w:hAnsi="Times New Roman"/>
          <w:color w:val="000000"/>
          <w:sz w:val="28"/>
        </w:rPr>
        <w:t>Должностные инструкции работников.</w:t>
      </w:r>
    </w:p>
    <w:p w14:paraId="67010000">
      <w:pPr>
        <w:widowControl w:val="1"/>
        <w:spacing w:after="0" w:line="240" w:lineRule="auto"/>
        <w:ind/>
        <w:rPr>
          <w:rFonts w:ascii="Times New Roman" w:hAnsi="Times New Roman"/>
          <w:color w:val="000000"/>
          <w:sz w:val="28"/>
        </w:rPr>
      </w:pPr>
      <w:r>
        <w:rPr>
          <w:rFonts w:ascii="Times New Roman" w:hAnsi="Times New Roman"/>
          <w:color w:val="000000"/>
          <w:sz w:val="28"/>
        </w:rPr>
        <w:t>•</w:t>
      </w:r>
      <w:r>
        <w:rPr>
          <w:rFonts w:ascii="Times New Roman" w:hAnsi="Times New Roman"/>
          <w:color w:val="000000"/>
          <w:sz w:val="28"/>
        </w:rPr>
        <w:tab/>
      </w:r>
      <w:r>
        <w:rPr>
          <w:rFonts w:ascii="Times New Roman" w:hAnsi="Times New Roman"/>
          <w:color w:val="000000"/>
          <w:sz w:val="28"/>
        </w:rPr>
        <w:t>Санитарные правила о прохождении медицинского осмотра.</w:t>
      </w:r>
    </w:p>
    <w:p w14:paraId="68010000">
      <w:pPr>
        <w:widowControl w:val="1"/>
        <w:spacing w:after="0" w:line="240" w:lineRule="auto"/>
        <w:ind/>
        <w:rPr>
          <w:rFonts w:ascii="Times New Roman" w:hAnsi="Times New Roman"/>
          <w:color w:val="000000"/>
          <w:sz w:val="28"/>
        </w:rPr>
      </w:pPr>
      <w:r>
        <w:rPr>
          <w:rFonts w:ascii="Times New Roman" w:hAnsi="Times New Roman"/>
          <w:color w:val="000000"/>
          <w:sz w:val="28"/>
        </w:rPr>
        <w:t>•</w:t>
      </w:r>
      <w:r>
        <w:rPr>
          <w:rFonts w:ascii="Times New Roman" w:hAnsi="Times New Roman"/>
          <w:color w:val="000000"/>
          <w:sz w:val="28"/>
        </w:rPr>
        <w:tab/>
      </w:r>
      <w:r>
        <w:rPr>
          <w:rFonts w:ascii="Times New Roman" w:hAnsi="Times New Roman"/>
          <w:color w:val="000000"/>
          <w:sz w:val="28"/>
        </w:rPr>
        <w:t>Заявления от родителей.</w:t>
      </w:r>
    </w:p>
    <w:p w14:paraId="69010000">
      <w:pPr>
        <w:widowControl w:val="1"/>
        <w:spacing w:after="0" w:line="240" w:lineRule="auto"/>
        <w:ind/>
        <w:rPr>
          <w:rFonts w:ascii="Calibri" w:hAnsi="Calibri"/>
          <w:color w:val="000000"/>
        </w:rPr>
      </w:pPr>
      <w:r>
        <w:rPr>
          <w:rFonts w:ascii="Times New Roman" w:hAnsi="Times New Roman"/>
          <w:color w:val="000000"/>
          <w:sz w:val="28"/>
        </w:rPr>
        <w:t>•</w:t>
      </w:r>
      <w:r>
        <w:rPr>
          <w:rFonts w:ascii="Times New Roman" w:hAnsi="Times New Roman"/>
          <w:color w:val="000000"/>
          <w:sz w:val="28"/>
        </w:rPr>
        <w:tab/>
      </w:r>
      <w:r>
        <w:rPr>
          <w:rFonts w:ascii="Times New Roman" w:hAnsi="Times New Roman"/>
          <w:color w:val="000000"/>
          <w:sz w:val="28"/>
        </w:rPr>
        <w:t>Планы работы.</w:t>
      </w:r>
    </w:p>
    <w:p w14:paraId="6A010000">
      <w:pPr>
        <w:widowControl w:val="1"/>
        <w:spacing w:after="0" w:line="240" w:lineRule="auto"/>
        <w:ind w:left="720"/>
        <w:jc w:val="center"/>
        <w:rPr>
          <w:rFonts w:ascii="Calibri" w:hAnsi="Calibri"/>
          <w:color w:val="000000"/>
        </w:rPr>
      </w:pPr>
    </w:p>
    <w:p w14:paraId="6B010000">
      <w:pPr>
        <w:widowControl w:val="1"/>
        <w:spacing w:afterAutospacing="on" w:beforeAutospacing="on" w:line="240" w:lineRule="auto"/>
        <w:ind/>
        <w:jc w:val="center"/>
        <w:rPr>
          <w:rFonts w:ascii="Times New Roman" w:hAnsi="Times New Roman"/>
          <w:b w:val="1"/>
          <w:color w:val="000000"/>
          <w:sz w:val="28"/>
        </w:rPr>
      </w:pPr>
      <w:r>
        <w:rPr>
          <w:rFonts w:ascii="Times New Roman" w:hAnsi="Times New Roman"/>
          <w:b w:val="1"/>
          <w:color w:val="000000"/>
          <w:sz w:val="28"/>
        </w:rPr>
        <w:t>2. Материально-технические условия предусматривают:</w:t>
      </w:r>
    </w:p>
    <w:tbl>
      <w:tblPr>
        <w:tblStyle w:val="Style_3"/>
        <w:tblW w:type="auto" w:w="0"/>
        <w:tblLayout w:type="fixed"/>
        <w:tblCellMar>
          <w:top w:type="dxa" w:w="105"/>
          <w:left w:type="dxa" w:w="105"/>
          <w:bottom w:type="dxa" w:w="105"/>
          <w:right w:type="dxa" w:w="105"/>
        </w:tblCellMar>
      </w:tblPr>
      <w:tblGrid>
        <w:gridCol w:w="2186"/>
        <w:gridCol w:w="2664"/>
        <w:gridCol w:w="2493"/>
        <w:gridCol w:w="2287"/>
      </w:tblGrid>
      <w:tr>
        <w:tc>
          <w:tcPr>
            <w:tcW w:type="dxa" w:w="2186"/>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6C010000">
            <w:pPr>
              <w:widowControl w:val="1"/>
              <w:spacing w:after="0" w:line="240" w:lineRule="auto"/>
              <w:ind/>
              <w:jc w:val="center"/>
              <w:rPr>
                <w:rFonts w:ascii="Times New Roman" w:hAnsi="Times New Roman"/>
                <w:color w:val="000000"/>
                <w:sz w:val="24"/>
              </w:rPr>
            </w:pPr>
            <w:r>
              <w:rPr>
                <w:rFonts w:ascii="Times New Roman" w:hAnsi="Times New Roman"/>
                <w:b w:val="1"/>
                <w:color w:val="000000"/>
                <w:sz w:val="24"/>
              </w:rPr>
              <w:t>Наименование кабинетов и залов</w:t>
            </w:r>
          </w:p>
        </w:tc>
        <w:tc>
          <w:tcPr>
            <w:tcW w:type="dxa" w:w="2664"/>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6D010000">
            <w:pPr>
              <w:widowControl w:val="1"/>
              <w:spacing w:after="0" w:line="240" w:lineRule="auto"/>
              <w:ind/>
              <w:jc w:val="center"/>
              <w:rPr>
                <w:rFonts w:ascii="Times New Roman" w:hAnsi="Times New Roman"/>
                <w:color w:val="000000"/>
                <w:sz w:val="24"/>
              </w:rPr>
            </w:pPr>
          </w:p>
          <w:p w14:paraId="6E010000">
            <w:pPr>
              <w:widowControl w:val="1"/>
              <w:spacing w:after="0" w:line="240" w:lineRule="auto"/>
              <w:ind/>
              <w:jc w:val="center"/>
              <w:rPr>
                <w:rFonts w:ascii="Times New Roman" w:hAnsi="Times New Roman"/>
                <w:color w:val="000000"/>
                <w:sz w:val="24"/>
              </w:rPr>
            </w:pPr>
            <w:r>
              <w:rPr>
                <w:rFonts w:ascii="Times New Roman" w:hAnsi="Times New Roman"/>
                <w:b w:val="1"/>
                <w:color w:val="000000"/>
                <w:sz w:val="24"/>
              </w:rPr>
              <w:t>Применение</w:t>
            </w:r>
          </w:p>
        </w:tc>
        <w:tc>
          <w:tcPr>
            <w:tcW w:type="dxa" w:w="2493"/>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6F010000">
            <w:pPr>
              <w:widowControl w:val="1"/>
              <w:spacing w:after="0" w:line="240" w:lineRule="auto"/>
              <w:ind/>
              <w:jc w:val="center"/>
              <w:rPr>
                <w:rFonts w:ascii="Times New Roman" w:hAnsi="Times New Roman"/>
                <w:color w:val="000000"/>
                <w:sz w:val="24"/>
              </w:rPr>
            </w:pPr>
            <w:r>
              <w:rPr>
                <w:rFonts w:ascii="Times New Roman" w:hAnsi="Times New Roman"/>
                <w:b w:val="1"/>
                <w:color w:val="000000"/>
                <w:sz w:val="24"/>
              </w:rPr>
              <w:t>Источник финансирования и материальная база</w:t>
            </w:r>
          </w:p>
        </w:tc>
        <w:tc>
          <w:tcPr>
            <w:tcW w:type="dxa" w:w="2287"/>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70010000">
            <w:pPr>
              <w:widowControl w:val="1"/>
              <w:spacing w:after="0" w:line="240" w:lineRule="auto"/>
              <w:ind/>
              <w:jc w:val="center"/>
              <w:rPr>
                <w:rFonts w:ascii="Times New Roman" w:hAnsi="Times New Roman"/>
                <w:color w:val="000000"/>
                <w:sz w:val="24"/>
              </w:rPr>
            </w:pPr>
          </w:p>
          <w:p w14:paraId="71010000">
            <w:pPr>
              <w:widowControl w:val="1"/>
              <w:spacing w:after="0" w:line="240" w:lineRule="auto"/>
              <w:ind/>
              <w:jc w:val="center"/>
              <w:rPr>
                <w:rFonts w:ascii="Times New Roman" w:hAnsi="Times New Roman"/>
                <w:color w:val="000000"/>
                <w:sz w:val="24"/>
              </w:rPr>
            </w:pPr>
            <w:r>
              <w:rPr>
                <w:rFonts w:ascii="Times New Roman" w:hAnsi="Times New Roman"/>
                <w:b w:val="1"/>
                <w:color w:val="000000"/>
                <w:sz w:val="24"/>
              </w:rPr>
              <w:t>Ответственные</w:t>
            </w:r>
          </w:p>
        </w:tc>
      </w:tr>
      <w:tr>
        <w:tc>
          <w:tcPr>
            <w:tcW w:type="dxa" w:w="2186"/>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72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Кабинеты</w:t>
            </w:r>
          </w:p>
        </w:tc>
        <w:tc>
          <w:tcPr>
            <w:tcW w:type="dxa" w:w="2664"/>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73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Игровые комнаты</w:t>
            </w:r>
          </w:p>
        </w:tc>
        <w:tc>
          <w:tcPr>
            <w:tcW w:type="dxa" w:w="2493"/>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74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Материальная база школы</w:t>
            </w:r>
          </w:p>
          <w:p w14:paraId="75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(канцелярские принадлежности для творческих мастерских, отрядных дел, подготовки стендов и материалов для конкурсов)</w:t>
            </w:r>
          </w:p>
        </w:tc>
        <w:tc>
          <w:tcPr>
            <w:tcW w:type="dxa" w:w="2287"/>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76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Начальник лагеря, воспитатели</w:t>
            </w:r>
          </w:p>
        </w:tc>
      </w:tr>
      <w:tr>
        <w:tc>
          <w:tcPr>
            <w:tcW w:type="dxa" w:w="2186"/>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77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Спортивный зал</w:t>
            </w:r>
          </w:p>
        </w:tc>
        <w:tc>
          <w:tcPr>
            <w:tcW w:type="dxa" w:w="2664"/>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78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 xml:space="preserve">Занятия спортом, </w:t>
            </w:r>
            <w:r>
              <w:rPr>
                <w:rFonts w:ascii="Times New Roman" w:hAnsi="Times New Roman"/>
                <w:color w:val="000000"/>
                <w:sz w:val="24"/>
              </w:rPr>
              <w:t>игровые программы</w:t>
            </w:r>
            <w:r>
              <w:rPr>
                <w:rFonts w:ascii="Times New Roman" w:hAnsi="Times New Roman"/>
                <w:color w:val="000000"/>
                <w:sz w:val="24"/>
              </w:rPr>
              <w:t xml:space="preserve">, линейка </w:t>
            </w:r>
          </w:p>
        </w:tc>
        <w:tc>
          <w:tcPr>
            <w:tcW w:type="dxa" w:w="2493"/>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79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 xml:space="preserve">Материальная база </w:t>
            </w:r>
            <w:r>
              <w:rPr>
                <w:rFonts w:ascii="Times New Roman" w:hAnsi="Times New Roman"/>
                <w:color w:val="000000"/>
                <w:sz w:val="24"/>
              </w:rPr>
              <w:t>школы</w:t>
            </w:r>
          </w:p>
        </w:tc>
        <w:tc>
          <w:tcPr>
            <w:tcW w:type="dxa" w:w="2287"/>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7A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Спортивный</w:t>
            </w:r>
          </w:p>
          <w:p w14:paraId="7B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руководитель</w:t>
            </w:r>
          </w:p>
        </w:tc>
      </w:tr>
      <w:tr>
        <w:tc>
          <w:tcPr>
            <w:tcW w:type="dxa" w:w="2186"/>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7C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 xml:space="preserve"> Актовый (концертный) зал</w:t>
            </w:r>
          </w:p>
        </w:tc>
        <w:tc>
          <w:tcPr>
            <w:tcW w:type="dxa" w:w="2664"/>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7D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М</w:t>
            </w:r>
            <w:r>
              <w:rPr>
                <w:rFonts w:ascii="Times New Roman" w:hAnsi="Times New Roman"/>
                <w:color w:val="000000"/>
                <w:sz w:val="24"/>
              </w:rPr>
              <w:t>узыкальные м</w:t>
            </w:r>
            <w:r>
              <w:rPr>
                <w:rFonts w:ascii="Times New Roman" w:hAnsi="Times New Roman"/>
                <w:color w:val="000000"/>
                <w:sz w:val="24"/>
              </w:rPr>
              <w:t>ероприятия и концерты</w:t>
            </w:r>
          </w:p>
        </w:tc>
        <w:tc>
          <w:tcPr>
            <w:tcW w:type="dxa" w:w="2493"/>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7E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Материальная база школы</w:t>
            </w:r>
          </w:p>
        </w:tc>
        <w:tc>
          <w:tcPr>
            <w:tcW w:type="dxa" w:w="2287"/>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7F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Начальник лагеря, воспитатели</w:t>
            </w:r>
          </w:p>
        </w:tc>
      </w:tr>
      <w:tr>
        <w:tc>
          <w:tcPr>
            <w:tcW w:type="dxa" w:w="2186"/>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80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Медицинский</w:t>
            </w:r>
          </w:p>
          <w:p w14:paraId="81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кабинет</w:t>
            </w:r>
          </w:p>
        </w:tc>
        <w:tc>
          <w:tcPr>
            <w:tcW w:type="dxa" w:w="2664"/>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82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 xml:space="preserve">Медицинский контроль мероприятий </w:t>
            </w:r>
            <w:r>
              <w:rPr>
                <w:rFonts w:ascii="Times New Roman" w:hAnsi="Times New Roman"/>
                <w:color w:val="000000"/>
                <w:sz w:val="24"/>
              </w:rPr>
              <w:t xml:space="preserve">летней </w:t>
            </w:r>
            <w:r>
              <w:rPr>
                <w:rFonts w:ascii="Times New Roman" w:hAnsi="Times New Roman"/>
                <w:color w:val="000000"/>
                <w:sz w:val="24"/>
              </w:rPr>
              <w:t>лагерной смены</w:t>
            </w:r>
          </w:p>
        </w:tc>
        <w:tc>
          <w:tcPr>
            <w:tcW w:type="dxa" w:w="2493"/>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83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Материальная база школы</w:t>
            </w:r>
          </w:p>
        </w:tc>
        <w:tc>
          <w:tcPr>
            <w:tcW w:type="dxa" w:w="2287"/>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84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Медицинский работник</w:t>
            </w:r>
          </w:p>
        </w:tc>
      </w:tr>
      <w:tr>
        <w:tc>
          <w:tcPr>
            <w:tcW w:type="dxa" w:w="2186"/>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85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Школьная библиотека</w:t>
            </w:r>
          </w:p>
        </w:tc>
        <w:tc>
          <w:tcPr>
            <w:tcW w:type="dxa" w:w="2664"/>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86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Литература для педагогов и детей лагеря</w:t>
            </w:r>
          </w:p>
        </w:tc>
        <w:tc>
          <w:tcPr>
            <w:tcW w:type="dxa" w:w="2493"/>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87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Материальная база школы</w:t>
            </w:r>
          </w:p>
        </w:tc>
        <w:tc>
          <w:tcPr>
            <w:tcW w:type="dxa" w:w="2287"/>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88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Библиотекарь</w:t>
            </w:r>
          </w:p>
        </w:tc>
      </w:tr>
      <w:tr>
        <w:tc>
          <w:tcPr>
            <w:tcW w:type="dxa" w:w="2186"/>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89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Методический кабинет</w:t>
            </w:r>
          </w:p>
        </w:tc>
        <w:tc>
          <w:tcPr>
            <w:tcW w:type="dxa" w:w="2664"/>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8A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Творческая мастерская воспитателей, руководителей кружков</w:t>
            </w:r>
          </w:p>
        </w:tc>
        <w:tc>
          <w:tcPr>
            <w:tcW w:type="dxa" w:w="2493"/>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8B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Материальная база школы</w:t>
            </w:r>
          </w:p>
        </w:tc>
        <w:tc>
          <w:tcPr>
            <w:tcW w:type="dxa" w:w="2287"/>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8C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Начальник лагеря</w:t>
            </w:r>
            <w:r>
              <w:rPr>
                <w:rFonts w:ascii="Times New Roman" w:hAnsi="Times New Roman"/>
                <w:color w:val="000000"/>
                <w:sz w:val="24"/>
              </w:rPr>
              <w:t>, воспитатели</w:t>
            </w:r>
          </w:p>
        </w:tc>
      </w:tr>
      <w:tr>
        <w:tc>
          <w:tcPr>
            <w:tcW w:type="dxa" w:w="2186"/>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8D010000">
            <w:pPr>
              <w:widowControl w:val="1"/>
              <w:spacing w:after="0" w:line="240" w:lineRule="auto"/>
              <w:ind/>
              <w:jc w:val="center"/>
              <w:rPr>
                <w:rFonts w:ascii="Times New Roman" w:hAnsi="Times New Roman"/>
                <w:color w:val="000000"/>
                <w:sz w:val="24"/>
              </w:rPr>
            </w:pPr>
          </w:p>
        </w:tc>
        <w:tc>
          <w:tcPr>
            <w:tcW w:type="dxa" w:w="2664"/>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8E010000">
            <w:pPr>
              <w:widowControl w:val="1"/>
              <w:spacing w:after="0" w:line="240" w:lineRule="auto"/>
              <w:ind/>
              <w:jc w:val="center"/>
              <w:rPr>
                <w:rFonts w:ascii="Times New Roman" w:hAnsi="Times New Roman"/>
                <w:color w:val="000000"/>
                <w:sz w:val="24"/>
              </w:rPr>
            </w:pPr>
          </w:p>
        </w:tc>
        <w:tc>
          <w:tcPr>
            <w:tcW w:type="dxa" w:w="2493"/>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8F010000">
            <w:pPr>
              <w:widowControl w:val="1"/>
              <w:spacing w:after="0" w:line="240" w:lineRule="auto"/>
              <w:ind/>
              <w:jc w:val="center"/>
              <w:rPr>
                <w:rFonts w:ascii="Times New Roman" w:hAnsi="Times New Roman"/>
                <w:color w:val="000000"/>
                <w:sz w:val="24"/>
              </w:rPr>
            </w:pPr>
          </w:p>
        </w:tc>
        <w:tc>
          <w:tcPr>
            <w:tcW w:type="dxa" w:w="2287"/>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90010000">
            <w:pPr>
              <w:widowControl w:val="1"/>
              <w:spacing w:after="0" w:line="240" w:lineRule="auto"/>
              <w:ind/>
              <w:jc w:val="center"/>
              <w:rPr>
                <w:rFonts w:ascii="Times New Roman" w:hAnsi="Times New Roman"/>
                <w:color w:val="000000"/>
                <w:sz w:val="24"/>
              </w:rPr>
            </w:pPr>
          </w:p>
        </w:tc>
      </w:tr>
      <w:tr>
        <w:tc>
          <w:tcPr>
            <w:tcW w:type="dxa" w:w="2186"/>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91010000">
            <w:pPr>
              <w:widowControl w:val="1"/>
              <w:spacing w:after="0" w:line="240" w:lineRule="auto"/>
              <w:ind/>
              <w:jc w:val="center"/>
              <w:rPr>
                <w:rFonts w:ascii="Times New Roman" w:hAnsi="Times New Roman"/>
                <w:color w:val="000000"/>
                <w:sz w:val="24"/>
              </w:rPr>
            </w:pPr>
          </w:p>
        </w:tc>
        <w:tc>
          <w:tcPr>
            <w:tcW w:type="dxa" w:w="2664"/>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92010000">
            <w:pPr>
              <w:widowControl w:val="1"/>
              <w:spacing w:after="0" w:line="240" w:lineRule="auto"/>
              <w:ind/>
              <w:jc w:val="center"/>
              <w:rPr>
                <w:rFonts w:ascii="Times New Roman" w:hAnsi="Times New Roman"/>
                <w:color w:val="000000"/>
                <w:sz w:val="24"/>
              </w:rPr>
            </w:pPr>
          </w:p>
        </w:tc>
        <w:tc>
          <w:tcPr>
            <w:tcW w:type="dxa" w:w="2493"/>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93010000">
            <w:pPr>
              <w:widowControl w:val="1"/>
              <w:spacing w:after="0" w:line="240" w:lineRule="auto"/>
              <w:ind/>
              <w:jc w:val="center"/>
              <w:rPr>
                <w:rFonts w:ascii="Times New Roman" w:hAnsi="Times New Roman"/>
                <w:color w:val="000000"/>
                <w:sz w:val="24"/>
              </w:rPr>
            </w:pPr>
          </w:p>
        </w:tc>
        <w:tc>
          <w:tcPr>
            <w:tcW w:type="dxa" w:w="2287"/>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94010000">
            <w:pPr>
              <w:widowControl w:val="1"/>
              <w:spacing w:after="0" w:line="240" w:lineRule="auto"/>
              <w:ind/>
              <w:jc w:val="center"/>
              <w:rPr>
                <w:rFonts w:ascii="Times New Roman" w:hAnsi="Times New Roman"/>
                <w:color w:val="000000"/>
                <w:sz w:val="24"/>
              </w:rPr>
            </w:pPr>
          </w:p>
        </w:tc>
      </w:tr>
      <w:tr>
        <w:tc>
          <w:tcPr>
            <w:tcW w:type="dxa" w:w="2186"/>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95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Комнаты гигиены</w:t>
            </w:r>
          </w:p>
        </w:tc>
        <w:tc>
          <w:tcPr>
            <w:tcW w:type="dxa" w:w="2664"/>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96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Туалеты, места для мытья рук, раздевалки</w:t>
            </w:r>
          </w:p>
        </w:tc>
        <w:tc>
          <w:tcPr>
            <w:tcW w:type="dxa" w:w="2493"/>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97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Материальная база школы</w:t>
            </w:r>
          </w:p>
        </w:tc>
        <w:tc>
          <w:tcPr>
            <w:tcW w:type="dxa" w:w="2287"/>
            <w:tcBorders>
              <w:top w:color="00000A" w:sz="8" w:val="single"/>
              <w:left w:color="00000A" w:sz="8" w:val="single"/>
              <w:bottom w:color="00000A" w:sz="8" w:val="single"/>
              <w:right w:color="00000A" w:sz="8" w:val="single"/>
            </w:tcBorders>
            <w:shd w:fill="FFFFFF" w:val="clear"/>
            <w:tcMar>
              <w:top w:type="dxa" w:w="0"/>
              <w:left w:type="dxa" w:w="115"/>
              <w:bottom w:type="dxa" w:w="0"/>
              <w:right w:type="dxa" w:w="115"/>
            </w:tcMar>
            <w:vAlign w:val="center"/>
          </w:tcPr>
          <w:p w14:paraId="98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Начальник лагеря, воспитатели,</w:t>
            </w:r>
          </w:p>
          <w:p w14:paraId="99010000">
            <w:pPr>
              <w:widowControl w:val="1"/>
              <w:spacing w:after="0" w:line="240" w:lineRule="auto"/>
              <w:ind/>
              <w:jc w:val="center"/>
              <w:rPr>
                <w:rFonts w:ascii="Times New Roman" w:hAnsi="Times New Roman"/>
                <w:color w:val="000000"/>
                <w:sz w:val="24"/>
              </w:rPr>
            </w:pPr>
            <w:r>
              <w:rPr>
                <w:rFonts w:ascii="Times New Roman" w:hAnsi="Times New Roman"/>
                <w:color w:val="000000"/>
                <w:sz w:val="24"/>
              </w:rPr>
              <w:t>технический персонал</w:t>
            </w:r>
          </w:p>
        </w:tc>
      </w:tr>
    </w:tbl>
    <w:p w14:paraId="9A010000">
      <w:pPr>
        <w:widowControl w:val="1"/>
        <w:spacing w:after="0" w:line="240" w:lineRule="auto"/>
        <w:ind/>
        <w:rPr>
          <w:rFonts w:ascii="Times New Roman" w:hAnsi="Times New Roman"/>
          <w:b w:val="1"/>
          <w:color w:val="000000"/>
          <w:sz w:val="28"/>
        </w:rPr>
      </w:pPr>
    </w:p>
    <w:p w14:paraId="9B010000">
      <w:pPr>
        <w:pStyle w:val="Style_2"/>
        <w:widowControl w:val="1"/>
        <w:numPr>
          <w:ilvl w:val="1"/>
          <w:numId w:val="3"/>
        </w:numPr>
        <w:spacing w:afterAutospacing="on" w:beforeAutospacing="on" w:line="240" w:lineRule="auto"/>
        <w:ind/>
        <w:rPr>
          <w:rFonts w:ascii="Times New Roman" w:hAnsi="Times New Roman"/>
          <w:color w:val="000000"/>
          <w:sz w:val="28"/>
        </w:rPr>
      </w:pPr>
      <w:r>
        <w:rPr>
          <w:rFonts w:ascii="Times New Roman" w:hAnsi="Times New Roman"/>
          <w:b w:val="1"/>
          <w:color w:val="000000"/>
          <w:sz w:val="32"/>
        </w:rPr>
        <w:t>Учебный план программы</w:t>
      </w:r>
    </w:p>
    <w:p w14:paraId="9C010000">
      <w:pPr>
        <w:widowControl w:val="1"/>
        <w:spacing w:after="0" w:line="240" w:lineRule="auto"/>
        <w:ind/>
        <w:jc w:val="both"/>
        <w:rPr>
          <w:rFonts w:ascii="Calibri" w:hAnsi="Calibri"/>
          <w:color w:val="000000"/>
        </w:rPr>
      </w:pPr>
      <w:r>
        <w:rPr>
          <w:rFonts w:ascii="Times New Roman" w:hAnsi="Times New Roman"/>
          <w:color w:val="000000"/>
          <w:sz w:val="28"/>
        </w:rPr>
        <w:t>Реализация программы осуществляется через конкретные мероприятия по направлениям:</w:t>
      </w:r>
    </w:p>
    <w:p w14:paraId="9D010000">
      <w:pPr>
        <w:widowControl w:val="1"/>
        <w:numPr>
          <w:ilvl w:val="0"/>
          <w:numId w:val="6"/>
        </w:numPr>
        <w:spacing w:after="30" w:before="30" w:line="240" w:lineRule="auto"/>
        <w:ind w:firstLine="710"/>
        <w:jc w:val="both"/>
        <w:rPr>
          <w:rFonts w:ascii="Calibri" w:hAnsi="Calibri"/>
          <w:color w:val="000000"/>
        </w:rPr>
      </w:pPr>
      <w:r>
        <w:rPr>
          <w:rFonts w:ascii="Times New Roman" w:hAnsi="Times New Roman"/>
          <w:b w:val="1"/>
          <w:i w:val="1"/>
          <w:color w:val="000000"/>
          <w:sz w:val="28"/>
        </w:rPr>
        <w:t>гражданско-патриотическое</w:t>
      </w:r>
      <w:r>
        <w:rPr>
          <w:rFonts w:ascii="Times New Roman" w:hAnsi="Times New Roman"/>
          <w:i w:val="1"/>
          <w:color w:val="000000"/>
          <w:sz w:val="28"/>
        </w:rPr>
        <w:t> </w:t>
      </w:r>
      <w:r>
        <w:rPr>
          <w:rFonts w:ascii="Times New Roman" w:hAnsi="Times New Roman"/>
          <w:color w:val="000000"/>
          <w:sz w:val="28"/>
        </w:rPr>
        <w:t>(организация мероприятий, направленных на формирование гражданской позиции, патриотических чувств, любви и бережного отношения к традициям своей Родины).</w:t>
      </w:r>
    </w:p>
    <w:p w14:paraId="9E010000">
      <w:pPr>
        <w:widowControl w:val="1"/>
        <w:spacing w:after="0" w:line="240" w:lineRule="auto"/>
        <w:ind w:firstLine="710"/>
        <w:jc w:val="both"/>
        <w:rPr>
          <w:rFonts w:ascii="Calibri" w:hAnsi="Calibri"/>
          <w:color w:val="000000"/>
        </w:rPr>
      </w:pPr>
      <w:r>
        <w:rPr>
          <w:rFonts w:ascii="Times New Roman" w:hAnsi="Times New Roman"/>
          <w:color w:val="000000"/>
          <w:sz w:val="28"/>
        </w:rPr>
        <w:t>Это направление включает экскурсии, беседы, встречи с интересными людьми, просмотры презентаций, фильмов, организация и участие в акциях и т.д.</w:t>
      </w:r>
    </w:p>
    <w:p w14:paraId="9F010000">
      <w:pPr>
        <w:widowControl w:val="1"/>
        <w:spacing w:after="0" w:line="240" w:lineRule="auto"/>
        <w:ind w:firstLine="710"/>
        <w:jc w:val="both"/>
        <w:rPr>
          <w:rFonts w:ascii="Calibri" w:hAnsi="Calibri"/>
          <w:color w:val="000000"/>
        </w:rPr>
      </w:pPr>
      <w:r>
        <w:rPr>
          <w:rFonts w:ascii="Times New Roman" w:hAnsi="Times New Roman"/>
          <w:b w:val="1"/>
          <w:color w:val="000000"/>
          <w:sz w:val="28"/>
        </w:rPr>
        <w:t>Ожидаемый результат</w:t>
      </w:r>
      <w:r>
        <w:rPr>
          <w:rFonts w:ascii="Times New Roman" w:hAnsi="Times New Roman"/>
          <w:color w:val="000000"/>
          <w:sz w:val="28"/>
        </w:rPr>
        <w:t>: формирование  активной гражданской позиции и патриотической ответственности за судьбу страны.</w:t>
      </w:r>
    </w:p>
    <w:p w14:paraId="A0010000">
      <w:pPr>
        <w:widowControl w:val="1"/>
        <w:numPr>
          <w:ilvl w:val="0"/>
          <w:numId w:val="7"/>
        </w:numPr>
        <w:spacing w:after="30" w:before="30" w:line="240" w:lineRule="auto"/>
        <w:ind/>
        <w:jc w:val="both"/>
        <w:rPr>
          <w:rFonts w:ascii="Calibri" w:hAnsi="Calibri"/>
          <w:color w:val="000000"/>
        </w:rPr>
      </w:pPr>
      <w:r>
        <w:rPr>
          <w:rFonts w:ascii="Times New Roman" w:hAnsi="Times New Roman"/>
          <w:b w:val="1"/>
          <w:i w:val="1"/>
          <w:color w:val="000000"/>
          <w:sz w:val="28"/>
        </w:rPr>
        <w:t>духовное</w:t>
      </w:r>
      <w:r>
        <w:rPr>
          <w:rFonts w:ascii="Times New Roman" w:hAnsi="Times New Roman"/>
          <w:i w:val="1"/>
          <w:color w:val="000000"/>
          <w:sz w:val="28"/>
        </w:rPr>
        <w:t xml:space="preserve"> - </w:t>
      </w:r>
      <w:r>
        <w:rPr>
          <w:rFonts w:ascii="Times New Roman" w:hAnsi="Times New Roman"/>
          <w:color w:val="000000"/>
          <w:sz w:val="28"/>
        </w:rPr>
        <w:t>посредством приобщения к традиционным духовным ценностям России, понимания значимости традиционных нравственных идеалов и моральных норм для жизни личности, семьи, общества, формирование навыков общения и толерантности;</w:t>
      </w:r>
    </w:p>
    <w:p w14:paraId="A1010000">
      <w:pPr>
        <w:widowControl w:val="1"/>
        <w:spacing w:after="0" w:line="240" w:lineRule="auto"/>
        <w:ind w:left="720"/>
        <w:jc w:val="both"/>
        <w:rPr>
          <w:rFonts w:ascii="Calibri" w:hAnsi="Calibri"/>
          <w:color w:val="000000"/>
        </w:rPr>
      </w:pPr>
    </w:p>
    <w:p w14:paraId="A2010000">
      <w:pPr>
        <w:widowControl w:val="1"/>
        <w:spacing w:after="0" w:line="240" w:lineRule="auto"/>
        <w:ind/>
        <w:jc w:val="both"/>
        <w:rPr>
          <w:rFonts w:ascii="Calibri" w:hAnsi="Calibri"/>
          <w:color w:val="000000"/>
        </w:rPr>
      </w:pPr>
      <w:r>
        <w:rPr>
          <w:rFonts w:ascii="Times New Roman" w:hAnsi="Times New Roman"/>
          <w:b w:val="1"/>
          <w:color w:val="000000"/>
          <w:sz w:val="28"/>
        </w:rPr>
        <w:t>     Ожидаемый результат: </w:t>
      </w:r>
      <w:r>
        <w:rPr>
          <w:rFonts w:ascii="Times New Roman" w:hAnsi="Times New Roman"/>
          <w:color w:val="000000"/>
          <w:sz w:val="28"/>
        </w:rPr>
        <w:t>усвоение учащимися</w:t>
      </w:r>
      <w:r>
        <w:rPr>
          <w:rFonts w:ascii="Times New Roman" w:hAnsi="Times New Roman"/>
          <w:color w:val="000000"/>
          <w:sz w:val="28"/>
        </w:rPr>
        <w:t xml:space="preserve">  вечных ценностей: милосердия, правдолюбия, стремление  к добру и неприятие  зла.</w:t>
      </w:r>
    </w:p>
    <w:p w14:paraId="A3010000">
      <w:pPr>
        <w:widowControl w:val="1"/>
        <w:numPr>
          <w:ilvl w:val="0"/>
          <w:numId w:val="8"/>
        </w:numPr>
        <w:spacing w:after="30" w:before="30" w:line="240" w:lineRule="auto"/>
        <w:ind w:firstLine="710" w:left="0"/>
        <w:jc w:val="both"/>
        <w:rPr>
          <w:rFonts w:ascii="Calibri" w:hAnsi="Calibri"/>
          <w:color w:val="000000"/>
        </w:rPr>
      </w:pPr>
      <w:r>
        <w:rPr>
          <w:rFonts w:ascii="Times New Roman" w:hAnsi="Times New Roman"/>
          <w:b w:val="1"/>
          <w:i w:val="1"/>
          <w:color w:val="000000"/>
          <w:sz w:val="28"/>
        </w:rPr>
        <w:t>интеллектуальное</w:t>
      </w:r>
      <w:r>
        <w:rPr>
          <w:rFonts w:ascii="Times New Roman" w:hAnsi="Times New Roman"/>
          <w:i w:val="1"/>
          <w:color w:val="000000"/>
          <w:sz w:val="28"/>
        </w:rPr>
        <w:t> </w:t>
      </w:r>
      <w:r>
        <w:rPr>
          <w:rFonts w:ascii="Times New Roman" w:hAnsi="Times New Roman"/>
          <w:color w:val="000000"/>
          <w:sz w:val="28"/>
        </w:rPr>
        <w:t xml:space="preserve">- создание условий для расширения интеллектуальных способностей (мероприятия  и игры по истории страны, знакомство с биографией солдат –  героев </w:t>
      </w:r>
      <w:r>
        <w:rPr>
          <w:rFonts w:ascii="Times New Roman" w:hAnsi="Times New Roman"/>
          <w:color w:val="000000"/>
          <w:sz w:val="28"/>
        </w:rPr>
        <w:t xml:space="preserve"> страны</w:t>
      </w:r>
      <w:r>
        <w:rPr>
          <w:rFonts w:ascii="Times New Roman" w:hAnsi="Times New Roman"/>
          <w:color w:val="000000"/>
          <w:sz w:val="28"/>
        </w:rPr>
        <w:t>).</w:t>
      </w:r>
    </w:p>
    <w:p w14:paraId="A4010000">
      <w:pPr>
        <w:widowControl w:val="1"/>
        <w:spacing w:after="0" w:line="240" w:lineRule="auto"/>
        <w:ind w:firstLine="710"/>
        <w:jc w:val="both"/>
        <w:rPr>
          <w:rFonts w:ascii="Calibri" w:hAnsi="Calibri"/>
          <w:color w:val="000000"/>
        </w:rPr>
      </w:pPr>
      <w:r>
        <w:rPr>
          <w:rFonts w:ascii="Times New Roman" w:hAnsi="Times New Roman"/>
          <w:color w:val="000000"/>
          <w:sz w:val="28"/>
        </w:rPr>
        <w:t>Направление работы предусматривает различные формы обучения и воспитания, направленные на развитие интеллектуального потенциала учащихся, самосознания, дисциплины, трудолюбия, чувства коллективизма и взаимопомощи.</w:t>
      </w:r>
    </w:p>
    <w:p w14:paraId="A5010000">
      <w:pPr>
        <w:widowControl w:val="1"/>
        <w:spacing w:after="0" w:line="240" w:lineRule="auto"/>
        <w:ind w:firstLine="710"/>
        <w:jc w:val="both"/>
        <w:rPr>
          <w:rFonts w:ascii="Calibri" w:hAnsi="Calibri"/>
          <w:color w:val="000000"/>
        </w:rPr>
      </w:pPr>
      <w:r>
        <w:rPr>
          <w:rFonts w:ascii="Times New Roman" w:hAnsi="Times New Roman"/>
          <w:b w:val="1"/>
          <w:color w:val="000000"/>
          <w:sz w:val="28"/>
        </w:rPr>
        <w:t>Формы:</w:t>
      </w:r>
      <w:r>
        <w:rPr>
          <w:rFonts w:ascii="Times New Roman" w:hAnsi="Times New Roman"/>
          <w:color w:val="000000"/>
          <w:sz w:val="24"/>
        </w:rPr>
        <w:t> </w:t>
      </w:r>
      <w:r>
        <w:rPr>
          <w:rFonts w:ascii="Times New Roman" w:hAnsi="Times New Roman"/>
          <w:color w:val="000000"/>
          <w:sz w:val="28"/>
        </w:rPr>
        <w:t>практические занятия, экскурсии, интеллектуально-познавательные игры.</w:t>
      </w:r>
    </w:p>
    <w:p w14:paraId="A6010000">
      <w:pPr>
        <w:widowControl w:val="1"/>
        <w:spacing w:after="0" w:line="240" w:lineRule="auto"/>
        <w:ind w:firstLine="710"/>
        <w:jc w:val="both"/>
        <w:rPr>
          <w:rFonts w:ascii="Calibri" w:hAnsi="Calibri"/>
          <w:color w:val="000000"/>
        </w:rPr>
      </w:pPr>
      <w:r>
        <w:rPr>
          <w:rFonts w:ascii="Times New Roman" w:hAnsi="Times New Roman"/>
          <w:b w:val="1"/>
          <w:color w:val="000000"/>
          <w:sz w:val="28"/>
        </w:rPr>
        <w:t>Ожидаемый результат</w:t>
      </w:r>
      <w:r>
        <w:rPr>
          <w:rFonts w:ascii="Times New Roman" w:hAnsi="Times New Roman"/>
          <w:color w:val="000000"/>
          <w:sz w:val="28"/>
        </w:rPr>
        <w:t>:</w:t>
      </w:r>
      <w:r>
        <w:rPr>
          <w:rFonts w:ascii="Times New Roman" w:hAnsi="Times New Roman"/>
          <w:color w:val="000000"/>
          <w:sz w:val="24"/>
        </w:rPr>
        <w:t> </w:t>
      </w:r>
      <w:r>
        <w:rPr>
          <w:rFonts w:ascii="Times New Roman" w:hAnsi="Times New Roman"/>
          <w:color w:val="000000"/>
          <w:sz w:val="28"/>
        </w:rPr>
        <w:t>развити</w:t>
      </w:r>
      <w:r>
        <w:rPr>
          <w:rFonts w:ascii="Times New Roman" w:hAnsi="Times New Roman"/>
          <w:color w:val="000000"/>
          <w:sz w:val="28"/>
        </w:rPr>
        <w:t>е и расширение кругозора детей</w:t>
      </w:r>
      <w:r>
        <w:rPr>
          <w:rFonts w:ascii="Times New Roman" w:hAnsi="Times New Roman"/>
          <w:color w:val="000000"/>
          <w:sz w:val="28"/>
        </w:rPr>
        <w:t>.</w:t>
      </w:r>
    </w:p>
    <w:p w14:paraId="A7010000">
      <w:pPr>
        <w:widowControl w:val="1"/>
        <w:numPr>
          <w:ilvl w:val="0"/>
          <w:numId w:val="9"/>
        </w:numPr>
        <w:spacing w:after="30" w:before="30" w:line="240" w:lineRule="auto"/>
        <w:ind w:firstLine="710" w:left="0"/>
        <w:jc w:val="both"/>
        <w:rPr>
          <w:rFonts w:ascii="Calibri" w:hAnsi="Calibri"/>
          <w:color w:val="000000"/>
        </w:rPr>
      </w:pPr>
      <w:r>
        <w:rPr>
          <w:rFonts w:ascii="Times New Roman" w:hAnsi="Times New Roman"/>
          <w:b w:val="1"/>
          <w:i w:val="1"/>
          <w:color w:val="000000"/>
          <w:sz w:val="28"/>
        </w:rPr>
        <w:t>спортивно-оздоровительное</w:t>
      </w:r>
      <w:r>
        <w:rPr>
          <w:rFonts w:ascii="Times New Roman" w:hAnsi="Times New Roman"/>
          <w:color w:val="000000"/>
          <w:sz w:val="28"/>
        </w:rPr>
        <w:t> (формирование здорового образа жизни);</w:t>
      </w:r>
    </w:p>
    <w:p w14:paraId="A8010000">
      <w:pPr>
        <w:widowControl w:val="1"/>
        <w:spacing w:after="0" w:line="240" w:lineRule="auto"/>
        <w:ind w:firstLine="710"/>
        <w:jc w:val="both"/>
        <w:rPr>
          <w:rFonts w:ascii="Calibri" w:hAnsi="Calibri"/>
          <w:color w:val="000000"/>
        </w:rPr>
      </w:pPr>
      <w:r>
        <w:rPr>
          <w:rFonts w:ascii="Times New Roman" w:hAnsi="Times New Roman"/>
          <w:color w:val="000000"/>
          <w:sz w:val="28"/>
        </w:rPr>
        <w:t>Спортивно - оздоровительное направление связано с оздоровлением и физическим развитием кадетов. Направление  включает  подвижные игры на свежем воздухе, спортивные игры и соревнования, легкоатлетические упражнения, туристические полосы.</w:t>
      </w:r>
    </w:p>
    <w:p w14:paraId="A9010000">
      <w:pPr>
        <w:widowControl w:val="1"/>
        <w:spacing w:after="0" w:line="240" w:lineRule="auto"/>
        <w:ind w:firstLine="710"/>
        <w:jc w:val="both"/>
        <w:rPr>
          <w:rFonts w:ascii="Calibri" w:hAnsi="Calibri"/>
          <w:color w:val="000000"/>
        </w:rPr>
      </w:pPr>
      <w:r>
        <w:rPr>
          <w:rFonts w:ascii="Times New Roman" w:hAnsi="Times New Roman"/>
          <w:color w:val="000000"/>
          <w:sz w:val="28"/>
        </w:rPr>
        <w:t>Основные </w:t>
      </w:r>
      <w:r>
        <w:rPr>
          <w:rFonts w:ascii="Times New Roman" w:hAnsi="Times New Roman"/>
          <w:b w:val="1"/>
          <w:color w:val="000000"/>
          <w:sz w:val="28"/>
        </w:rPr>
        <w:t>формы</w:t>
      </w:r>
      <w:r>
        <w:rPr>
          <w:rFonts w:ascii="Times New Roman" w:hAnsi="Times New Roman"/>
          <w:color w:val="000000"/>
          <w:sz w:val="28"/>
        </w:rPr>
        <w:t> организации:</w:t>
      </w:r>
    </w:p>
    <w:p w14:paraId="AA010000">
      <w:pPr>
        <w:widowControl w:val="1"/>
        <w:numPr>
          <w:ilvl w:val="0"/>
          <w:numId w:val="10"/>
        </w:numPr>
        <w:spacing w:after="30" w:before="30" w:line="240" w:lineRule="auto"/>
        <w:ind w:firstLine="710" w:left="814"/>
        <w:jc w:val="both"/>
        <w:rPr>
          <w:rFonts w:ascii="Calibri" w:hAnsi="Calibri"/>
          <w:color w:val="000000"/>
        </w:rPr>
      </w:pPr>
      <w:r>
        <w:rPr>
          <w:rFonts w:ascii="Times New Roman" w:hAnsi="Times New Roman"/>
          <w:color w:val="000000"/>
          <w:sz w:val="28"/>
        </w:rPr>
        <w:t>Утренняя зарядка.</w:t>
      </w:r>
    </w:p>
    <w:p w14:paraId="AB010000">
      <w:pPr>
        <w:widowControl w:val="1"/>
        <w:numPr>
          <w:ilvl w:val="0"/>
          <w:numId w:val="10"/>
        </w:numPr>
        <w:spacing w:after="30" w:before="30" w:line="240" w:lineRule="auto"/>
        <w:ind w:firstLine="710" w:left="814"/>
        <w:jc w:val="both"/>
        <w:rPr>
          <w:rFonts w:ascii="Calibri" w:hAnsi="Calibri"/>
          <w:color w:val="000000"/>
        </w:rPr>
      </w:pPr>
      <w:r>
        <w:rPr>
          <w:rFonts w:ascii="Times New Roman" w:hAnsi="Times New Roman"/>
          <w:color w:val="000000"/>
          <w:sz w:val="28"/>
        </w:rPr>
        <w:t>Выполнение режимных моментов в соответствии с возрастом детей.</w:t>
      </w:r>
    </w:p>
    <w:p w14:paraId="AC010000">
      <w:pPr>
        <w:widowControl w:val="1"/>
        <w:numPr>
          <w:ilvl w:val="0"/>
          <w:numId w:val="10"/>
        </w:numPr>
        <w:spacing w:after="30" w:before="30" w:line="240" w:lineRule="auto"/>
        <w:ind w:firstLine="710" w:left="814"/>
        <w:jc w:val="both"/>
        <w:rPr>
          <w:rFonts w:ascii="Calibri" w:hAnsi="Calibri"/>
          <w:color w:val="000000"/>
        </w:rPr>
      </w:pPr>
      <w:r>
        <w:rPr>
          <w:rFonts w:ascii="Times New Roman" w:hAnsi="Times New Roman"/>
          <w:color w:val="000000"/>
          <w:sz w:val="28"/>
        </w:rPr>
        <w:t>Занятия по интересам различными видами спорта: футбол, волейбол, бадминтон, пионербол, шахматы.</w:t>
      </w:r>
    </w:p>
    <w:p w14:paraId="AD010000">
      <w:pPr>
        <w:widowControl w:val="1"/>
        <w:numPr>
          <w:ilvl w:val="0"/>
          <w:numId w:val="10"/>
        </w:numPr>
        <w:spacing w:after="30" w:before="30" w:line="240" w:lineRule="auto"/>
        <w:ind w:firstLine="710" w:left="814"/>
        <w:jc w:val="both"/>
        <w:rPr>
          <w:rFonts w:ascii="Calibri" w:hAnsi="Calibri"/>
          <w:color w:val="000000"/>
        </w:rPr>
      </w:pPr>
      <w:r>
        <w:rPr>
          <w:rFonts w:ascii="Times New Roman" w:hAnsi="Times New Roman"/>
          <w:color w:val="000000"/>
          <w:sz w:val="28"/>
        </w:rPr>
        <w:t>Проведение различных соревнований и спортивных праздников.</w:t>
      </w:r>
    </w:p>
    <w:p w14:paraId="AE010000">
      <w:pPr>
        <w:widowControl w:val="1"/>
        <w:spacing w:after="0" w:line="240" w:lineRule="auto"/>
        <w:ind w:firstLine="710"/>
        <w:jc w:val="both"/>
        <w:rPr>
          <w:rFonts w:ascii="Calibri" w:hAnsi="Calibri"/>
          <w:color w:val="000000"/>
        </w:rPr>
      </w:pPr>
      <w:r>
        <w:rPr>
          <w:rFonts w:ascii="Times New Roman" w:hAnsi="Times New Roman"/>
          <w:color w:val="000000"/>
          <w:sz w:val="28"/>
        </w:rPr>
        <w:t> Утренняя зарядка проводится ежедневно в течение 10-15 минут: в хорошую погоду – на открытом воздухе, в непогоду – в спортивном зале. Основная задача этого режимного момента, помимо физического развития и закаливания, - создание положительного эмоционального заряда и хорошего физического тонуса на весь день.</w:t>
      </w:r>
    </w:p>
    <w:p w14:paraId="AF010000">
      <w:pPr>
        <w:widowControl w:val="1"/>
        <w:spacing w:after="0" w:line="240" w:lineRule="auto"/>
        <w:ind w:firstLine="710"/>
        <w:jc w:val="both"/>
        <w:rPr>
          <w:rFonts w:ascii="Calibri" w:hAnsi="Calibri"/>
          <w:color w:val="000000"/>
        </w:rPr>
      </w:pPr>
      <w:r>
        <w:rPr>
          <w:rFonts w:ascii="Times New Roman" w:hAnsi="Times New Roman"/>
          <w:color w:val="000000"/>
          <w:sz w:val="28"/>
        </w:rPr>
        <w:t>Подвижные игры включают все основные физкультурные элементы: ходьбу, бег, прыжки. Они способствуют созданию хорошего, эмоционально окрашенного настроения у детей, развитию у них таких физических качеств, как ловкость, быстрота, выносливость, а коллективные игры – еще и воспитанию дружбы.</w:t>
      </w:r>
    </w:p>
    <w:p w14:paraId="B0010000">
      <w:pPr>
        <w:widowControl w:val="1"/>
        <w:spacing w:after="0" w:line="240" w:lineRule="auto"/>
        <w:ind w:firstLine="710"/>
        <w:jc w:val="both"/>
        <w:rPr>
          <w:rFonts w:ascii="Calibri" w:hAnsi="Calibri"/>
          <w:color w:val="000000"/>
        </w:rPr>
      </w:pPr>
      <w:r>
        <w:rPr>
          <w:rFonts w:ascii="Times New Roman" w:hAnsi="Times New Roman"/>
          <w:b w:val="1"/>
          <w:color w:val="000000"/>
          <w:sz w:val="28"/>
        </w:rPr>
        <w:t>Ожидаемый результат</w:t>
      </w:r>
      <w:r>
        <w:rPr>
          <w:rFonts w:ascii="Times New Roman" w:hAnsi="Times New Roman"/>
          <w:color w:val="000000"/>
          <w:sz w:val="28"/>
        </w:rPr>
        <w:t>:</w:t>
      </w:r>
      <w:r>
        <w:rPr>
          <w:rFonts w:ascii="Times New Roman" w:hAnsi="Times New Roman"/>
          <w:color w:val="000000"/>
          <w:sz w:val="24"/>
        </w:rPr>
        <w:t> </w:t>
      </w:r>
      <w:r>
        <w:rPr>
          <w:rFonts w:ascii="Times New Roman" w:hAnsi="Times New Roman"/>
          <w:color w:val="000000"/>
          <w:sz w:val="28"/>
        </w:rPr>
        <w:t>пропаганда и формирование здорового образа жизни, улучшение физического состояния учащихся, увеличение двигательной активности, укрепление физического здоровья детей.</w:t>
      </w:r>
    </w:p>
    <w:p w14:paraId="B1010000">
      <w:pPr>
        <w:widowControl w:val="1"/>
        <w:numPr>
          <w:ilvl w:val="0"/>
          <w:numId w:val="11"/>
        </w:numPr>
        <w:spacing w:after="30" w:before="30" w:line="240" w:lineRule="auto"/>
        <w:ind w:firstLine="710" w:left="0"/>
        <w:jc w:val="both"/>
        <w:rPr>
          <w:rFonts w:ascii="Calibri" w:hAnsi="Calibri"/>
          <w:color w:val="000000"/>
        </w:rPr>
      </w:pPr>
      <w:r>
        <w:rPr>
          <w:rFonts w:ascii="Times New Roman" w:hAnsi="Times New Roman"/>
          <w:b w:val="1"/>
          <w:i w:val="1"/>
          <w:color w:val="000000"/>
          <w:sz w:val="28"/>
        </w:rPr>
        <w:t>Общеразвивающее</w:t>
      </w:r>
      <w:r>
        <w:rPr>
          <w:rFonts w:ascii="Times New Roman" w:hAnsi="Times New Roman"/>
          <w:i w:val="1"/>
          <w:color w:val="000000"/>
          <w:sz w:val="28"/>
        </w:rPr>
        <w:t> </w:t>
      </w:r>
      <w:r>
        <w:rPr>
          <w:rFonts w:ascii="Times New Roman" w:hAnsi="Times New Roman"/>
          <w:color w:val="000000"/>
          <w:sz w:val="28"/>
        </w:rPr>
        <w:t>(создание условий для развития творческих способностей детей – поездки, проведение конкурсов, работа в творческих мастерских  и т.д.).</w:t>
      </w:r>
    </w:p>
    <w:p w14:paraId="B2010000">
      <w:pPr>
        <w:widowControl w:val="1"/>
        <w:spacing w:after="0" w:line="240" w:lineRule="auto"/>
        <w:ind w:firstLine="710"/>
        <w:jc w:val="both"/>
        <w:rPr>
          <w:rFonts w:ascii="Calibri" w:hAnsi="Calibri"/>
          <w:color w:val="000000"/>
        </w:rPr>
      </w:pPr>
      <w:r>
        <w:rPr>
          <w:rFonts w:ascii="Times New Roman" w:hAnsi="Times New Roman"/>
          <w:b w:val="1"/>
          <w:color w:val="000000"/>
          <w:sz w:val="28"/>
        </w:rPr>
        <w:t>Ожидаемый результат</w:t>
      </w:r>
      <w:r>
        <w:rPr>
          <w:rFonts w:ascii="Times New Roman" w:hAnsi="Times New Roman"/>
          <w:color w:val="000000"/>
          <w:sz w:val="28"/>
        </w:rPr>
        <w:t>: развитие креативных способностей личности, воспитание эстетического вкуса.</w:t>
      </w:r>
    </w:p>
    <w:p w14:paraId="B3010000">
      <w:pPr>
        <w:widowControl w:val="1"/>
        <w:numPr>
          <w:ilvl w:val="0"/>
          <w:numId w:val="12"/>
        </w:numPr>
        <w:spacing w:after="30" w:before="30" w:line="240" w:lineRule="auto"/>
        <w:ind/>
        <w:jc w:val="both"/>
        <w:rPr>
          <w:rFonts w:ascii="Calibri" w:hAnsi="Calibri"/>
          <w:color w:val="000000"/>
        </w:rPr>
      </w:pPr>
      <w:r>
        <w:rPr>
          <w:rFonts w:ascii="Times New Roman" w:hAnsi="Times New Roman"/>
          <w:b w:val="1"/>
          <w:i w:val="1"/>
          <w:color w:val="000000"/>
          <w:sz w:val="28"/>
        </w:rPr>
        <w:t xml:space="preserve">Музыкальное </w:t>
      </w:r>
      <w:r>
        <w:rPr>
          <w:rFonts w:ascii="Times New Roman" w:hAnsi="Times New Roman"/>
          <w:i w:val="1"/>
          <w:color w:val="000000"/>
          <w:sz w:val="28"/>
        </w:rPr>
        <w:t>(</w:t>
      </w:r>
      <w:r>
        <w:rPr>
          <w:rFonts w:ascii="Times New Roman" w:hAnsi="Times New Roman"/>
          <w:color w:val="000000"/>
          <w:sz w:val="28"/>
        </w:rPr>
        <w:t xml:space="preserve">разучивание песен о России, </w:t>
      </w:r>
      <w:r>
        <w:rPr>
          <w:rFonts w:ascii="Times New Roman" w:hAnsi="Times New Roman"/>
          <w:color w:val="000000"/>
          <w:sz w:val="28"/>
        </w:rPr>
        <w:t xml:space="preserve">о </w:t>
      </w:r>
      <w:r>
        <w:rPr>
          <w:rFonts w:ascii="Times New Roman" w:hAnsi="Times New Roman"/>
          <w:color w:val="000000"/>
          <w:sz w:val="28"/>
        </w:rPr>
        <w:t>кадетах)</w:t>
      </w:r>
    </w:p>
    <w:p w14:paraId="B4010000">
      <w:pPr>
        <w:widowControl w:val="1"/>
        <w:spacing w:after="0" w:line="240" w:lineRule="auto"/>
        <w:ind w:left="720"/>
        <w:jc w:val="both"/>
        <w:rPr>
          <w:rFonts w:ascii="Calibri" w:hAnsi="Calibri"/>
          <w:color w:val="000000"/>
        </w:rPr>
      </w:pPr>
      <w:r>
        <w:rPr>
          <w:rFonts w:ascii="Times New Roman" w:hAnsi="Times New Roman"/>
          <w:b w:val="1"/>
          <w:color w:val="000000"/>
          <w:sz w:val="28"/>
        </w:rPr>
        <w:t>Ожидаемый результат:</w:t>
      </w:r>
      <w:r>
        <w:rPr>
          <w:rFonts w:ascii="Times New Roman" w:hAnsi="Times New Roman"/>
          <w:color w:val="000000"/>
          <w:sz w:val="28"/>
        </w:rPr>
        <w:t> учащиеся</w:t>
      </w:r>
      <w:r>
        <w:rPr>
          <w:rFonts w:ascii="Times New Roman" w:hAnsi="Times New Roman"/>
          <w:color w:val="000000"/>
          <w:sz w:val="28"/>
        </w:rPr>
        <w:t xml:space="preserve"> знают песни о России,</w:t>
      </w:r>
      <w:r>
        <w:rPr>
          <w:rFonts w:ascii="Times New Roman" w:hAnsi="Times New Roman"/>
          <w:color w:val="000000"/>
          <w:sz w:val="28"/>
        </w:rPr>
        <w:t xml:space="preserve"> о кадетах, </w:t>
      </w:r>
      <w:r>
        <w:rPr>
          <w:rFonts w:ascii="Times New Roman" w:hAnsi="Times New Roman"/>
          <w:color w:val="000000"/>
          <w:sz w:val="28"/>
        </w:rPr>
        <w:t xml:space="preserve"> умеют их исполнять.</w:t>
      </w:r>
    </w:p>
    <w:p w14:paraId="B5010000">
      <w:pPr>
        <w:widowControl w:val="1"/>
        <w:spacing w:after="0" w:line="240" w:lineRule="auto"/>
        <w:ind/>
        <w:jc w:val="center"/>
        <w:rPr>
          <w:rFonts w:ascii="Calibri" w:hAnsi="Calibri"/>
          <w:color w:val="000000"/>
        </w:rPr>
      </w:pPr>
      <w:r>
        <w:rPr>
          <w:rFonts w:ascii="Times New Roman" w:hAnsi="Times New Roman"/>
          <w:b w:val="1"/>
          <w:color w:val="000000"/>
          <w:sz w:val="32"/>
        </w:rPr>
        <w:t>Развитие содержания по этапам, направлениям,</w:t>
      </w:r>
    </w:p>
    <w:p w14:paraId="B6010000">
      <w:pPr>
        <w:widowControl w:val="1"/>
        <w:spacing w:after="0" w:line="240" w:lineRule="auto"/>
        <w:ind/>
        <w:jc w:val="both"/>
        <w:rPr>
          <w:rFonts w:ascii="Calibri" w:hAnsi="Calibri"/>
          <w:color w:val="000000"/>
        </w:rPr>
      </w:pPr>
      <w:r>
        <w:rPr>
          <w:rFonts w:ascii="Times New Roman" w:hAnsi="Times New Roman"/>
          <w:b w:val="1"/>
          <w:color w:val="000000"/>
          <w:sz w:val="32"/>
        </w:rPr>
        <w:t>  </w:t>
      </w:r>
      <w:r>
        <w:rPr>
          <w:rFonts w:ascii="Times New Roman" w:hAnsi="Times New Roman"/>
          <w:color w:val="000000"/>
          <w:sz w:val="24"/>
        </w:rPr>
        <w:t>  </w:t>
      </w:r>
      <w:r>
        <w:rPr>
          <w:rFonts w:ascii="Times New Roman" w:hAnsi="Times New Roman"/>
          <w:color w:val="000000"/>
          <w:sz w:val="28"/>
        </w:rPr>
        <w:t>Реализация программы осуществляется в ходе нескольких этапов:</w:t>
      </w:r>
    </w:p>
    <w:p w14:paraId="B7010000">
      <w:pPr>
        <w:widowControl w:val="1"/>
        <w:spacing w:after="0" w:line="240" w:lineRule="auto"/>
        <w:ind w:firstLine="568"/>
        <w:jc w:val="both"/>
        <w:rPr>
          <w:rFonts w:ascii="Calibri" w:hAnsi="Calibri"/>
          <w:color w:val="000000"/>
        </w:rPr>
      </w:pPr>
      <w:r>
        <w:rPr>
          <w:rFonts w:ascii="Times New Roman" w:hAnsi="Times New Roman"/>
          <w:b w:val="1"/>
          <w:i w:val="1"/>
          <w:color w:val="000000"/>
          <w:sz w:val="28"/>
        </w:rPr>
        <w:t>Подготов</w:t>
      </w:r>
      <w:r>
        <w:rPr>
          <w:rFonts w:ascii="Times New Roman" w:hAnsi="Times New Roman"/>
          <w:b w:val="1"/>
          <w:i w:val="1"/>
          <w:color w:val="000000"/>
          <w:sz w:val="28"/>
        </w:rPr>
        <w:t>ительный этап (апрель - май 2025</w:t>
      </w:r>
      <w:r>
        <w:rPr>
          <w:rFonts w:ascii="Times New Roman" w:hAnsi="Times New Roman"/>
          <w:b w:val="1"/>
          <w:i w:val="1"/>
          <w:color w:val="000000"/>
          <w:sz w:val="28"/>
        </w:rPr>
        <w:t xml:space="preserve"> г.)</w:t>
      </w:r>
    </w:p>
    <w:p w14:paraId="B8010000">
      <w:pPr>
        <w:widowControl w:val="1"/>
        <w:spacing w:after="0" w:line="240" w:lineRule="auto"/>
        <w:ind w:firstLine="568"/>
        <w:jc w:val="both"/>
        <w:rPr>
          <w:rFonts w:ascii="Calibri" w:hAnsi="Calibri"/>
          <w:color w:val="000000"/>
        </w:rPr>
      </w:pPr>
      <w:r>
        <w:rPr>
          <w:rFonts w:ascii="Times New Roman" w:hAnsi="Times New Roman"/>
          <w:color w:val="000000"/>
          <w:sz w:val="28"/>
        </w:rPr>
        <w:t xml:space="preserve">Его основной задачей является создание условий для успешной реализации программы. Он включает в себя обсуждение в педагогическом </w:t>
      </w:r>
      <w:r>
        <w:rPr>
          <w:rFonts w:ascii="Times New Roman" w:hAnsi="Times New Roman"/>
          <w:color w:val="000000"/>
          <w:sz w:val="28"/>
        </w:rPr>
        <w:t>коллективе</w:t>
      </w:r>
      <w:r>
        <w:rPr>
          <w:rFonts w:ascii="Times New Roman" w:hAnsi="Times New Roman"/>
          <w:color w:val="000000"/>
          <w:sz w:val="28"/>
        </w:rPr>
        <w:t xml:space="preserve">  содержание летнего профильного лагеря </w:t>
      </w:r>
      <w:r>
        <w:rPr>
          <w:rFonts w:ascii="Times New Roman" w:hAnsi="Times New Roman"/>
          <w:color w:val="000000"/>
          <w:sz w:val="28"/>
        </w:rPr>
        <w:t xml:space="preserve"> с </w:t>
      </w:r>
      <w:r>
        <w:rPr>
          <w:rFonts w:ascii="Times New Roman" w:hAnsi="Times New Roman"/>
          <w:b w:val="1"/>
          <w:color w:val="000000"/>
          <w:sz w:val="28"/>
        </w:rPr>
        <w:t>приоритетным направлением гражданско- патриотическим;</w:t>
      </w:r>
      <w:r>
        <w:rPr>
          <w:rFonts w:ascii="Times New Roman" w:hAnsi="Times New Roman"/>
          <w:color w:val="000000"/>
          <w:sz w:val="28"/>
        </w:rPr>
        <w:t xml:space="preserve">  сбор идей и предложений; написание программы; решение организационных вопросов: подбор кадров, подготовка методических материалов, материально-технической базы.</w:t>
      </w:r>
    </w:p>
    <w:p w14:paraId="B9010000">
      <w:pPr>
        <w:widowControl w:val="1"/>
        <w:spacing w:after="0" w:line="240" w:lineRule="auto"/>
        <w:ind w:firstLine="568"/>
        <w:jc w:val="both"/>
        <w:rPr>
          <w:rFonts w:ascii="Calibri" w:hAnsi="Calibri"/>
          <w:color w:val="000000"/>
        </w:rPr>
      </w:pPr>
      <w:r>
        <w:rPr>
          <w:rFonts w:ascii="Times New Roman" w:hAnsi="Times New Roman"/>
          <w:b w:val="1"/>
          <w:i w:val="1"/>
          <w:color w:val="000000"/>
          <w:sz w:val="28"/>
        </w:rPr>
        <w:t>Основной этап (май - июнь 2025</w:t>
      </w:r>
      <w:r>
        <w:rPr>
          <w:rFonts w:ascii="Times New Roman" w:hAnsi="Times New Roman"/>
          <w:b w:val="1"/>
          <w:i w:val="1"/>
          <w:color w:val="000000"/>
          <w:sz w:val="28"/>
        </w:rPr>
        <w:t xml:space="preserve"> г.)</w:t>
      </w:r>
      <w:r>
        <w:rPr>
          <w:rFonts w:ascii="Times New Roman" w:hAnsi="Times New Roman"/>
          <w:color w:val="000000"/>
          <w:sz w:val="28"/>
        </w:rPr>
        <w:t> формирование отрядов</w:t>
      </w:r>
      <w:r>
        <w:rPr>
          <w:rFonts w:ascii="Times New Roman" w:hAnsi="Times New Roman"/>
          <w:color w:val="000000"/>
          <w:sz w:val="28"/>
        </w:rPr>
        <w:t>, знакомство с режимом дня лагеря и правилами внутреннего распорядка, законами, инструкциями по технике безопасности, санитарно-гигиеническими правилами; оформление</w:t>
      </w:r>
      <w:r>
        <w:rPr>
          <w:rFonts w:ascii="Times New Roman" w:hAnsi="Times New Roman"/>
          <w:color w:val="000000"/>
          <w:sz w:val="28"/>
        </w:rPr>
        <w:t xml:space="preserve"> отрядных уголков</w:t>
      </w:r>
      <w:r>
        <w:rPr>
          <w:rFonts w:ascii="Times New Roman" w:hAnsi="Times New Roman"/>
          <w:color w:val="000000"/>
          <w:sz w:val="28"/>
        </w:rPr>
        <w:t>.</w:t>
      </w:r>
    </w:p>
    <w:p w14:paraId="BA010000">
      <w:pPr>
        <w:widowControl w:val="1"/>
        <w:spacing w:after="0" w:line="240" w:lineRule="auto"/>
        <w:ind/>
        <w:jc w:val="both"/>
        <w:rPr>
          <w:rFonts w:ascii="Calibri" w:hAnsi="Calibri"/>
          <w:color w:val="000000"/>
        </w:rPr>
      </w:pPr>
      <w:r>
        <w:rPr>
          <w:rFonts w:ascii="Times New Roman" w:hAnsi="Times New Roman"/>
          <w:color w:val="000000"/>
          <w:sz w:val="28"/>
        </w:rPr>
        <w:t>   Организация деятельности по реализации целей и задач программы предусматривает следующие направления работы:</w:t>
      </w:r>
    </w:p>
    <w:p w14:paraId="BB010000">
      <w:pPr>
        <w:widowControl w:val="1"/>
        <w:numPr>
          <w:ilvl w:val="0"/>
          <w:numId w:val="13"/>
        </w:numPr>
        <w:spacing w:after="30" w:before="30" w:line="240" w:lineRule="auto"/>
        <w:ind w:firstLine="566" w:left="1440"/>
        <w:jc w:val="both"/>
        <w:rPr>
          <w:rFonts w:ascii="Calibri" w:hAnsi="Calibri"/>
          <w:color w:val="000000"/>
        </w:rPr>
      </w:pPr>
      <w:r>
        <w:rPr>
          <w:rFonts w:ascii="Times New Roman" w:hAnsi="Times New Roman"/>
          <w:color w:val="000000"/>
          <w:sz w:val="28"/>
        </w:rPr>
        <w:t>Гражданско - патриотическое;</w:t>
      </w:r>
    </w:p>
    <w:p w14:paraId="BC010000">
      <w:pPr>
        <w:widowControl w:val="1"/>
        <w:numPr>
          <w:ilvl w:val="0"/>
          <w:numId w:val="13"/>
        </w:numPr>
        <w:spacing w:after="30" w:before="30" w:line="240" w:lineRule="auto"/>
        <w:ind w:firstLine="566" w:left="1440"/>
        <w:jc w:val="both"/>
        <w:rPr>
          <w:rFonts w:ascii="Calibri" w:hAnsi="Calibri"/>
          <w:color w:val="000000"/>
        </w:rPr>
      </w:pPr>
      <w:r>
        <w:rPr>
          <w:rFonts w:ascii="Times New Roman" w:hAnsi="Times New Roman"/>
          <w:color w:val="000000"/>
          <w:sz w:val="28"/>
        </w:rPr>
        <w:t> Духовное;</w:t>
      </w:r>
    </w:p>
    <w:p w14:paraId="BD010000">
      <w:pPr>
        <w:widowControl w:val="1"/>
        <w:numPr>
          <w:ilvl w:val="0"/>
          <w:numId w:val="13"/>
        </w:numPr>
        <w:spacing w:after="30" w:before="30" w:line="240" w:lineRule="auto"/>
        <w:ind w:firstLine="566" w:left="1440"/>
        <w:rPr>
          <w:rFonts w:ascii="Calibri" w:hAnsi="Calibri"/>
          <w:color w:val="000000"/>
        </w:rPr>
      </w:pPr>
      <w:r>
        <w:rPr>
          <w:rFonts w:ascii="Times New Roman" w:hAnsi="Times New Roman"/>
          <w:color w:val="000000"/>
          <w:sz w:val="28"/>
        </w:rPr>
        <w:t>Спортивно - оздоровительное;</w:t>
      </w:r>
    </w:p>
    <w:p w14:paraId="BE010000">
      <w:pPr>
        <w:widowControl w:val="1"/>
        <w:numPr>
          <w:ilvl w:val="0"/>
          <w:numId w:val="13"/>
        </w:numPr>
        <w:spacing w:after="30" w:before="30" w:line="240" w:lineRule="auto"/>
        <w:ind w:firstLine="566" w:left="1440"/>
        <w:jc w:val="both"/>
        <w:rPr>
          <w:rFonts w:ascii="Calibri" w:hAnsi="Calibri"/>
          <w:color w:val="000000"/>
        </w:rPr>
      </w:pPr>
      <w:r>
        <w:rPr>
          <w:rFonts w:ascii="Times New Roman" w:hAnsi="Times New Roman"/>
          <w:color w:val="000000"/>
          <w:sz w:val="28"/>
        </w:rPr>
        <w:t>Интеллектуальное;</w:t>
      </w:r>
    </w:p>
    <w:p w14:paraId="BF010000">
      <w:pPr>
        <w:widowControl w:val="1"/>
        <w:numPr>
          <w:ilvl w:val="0"/>
          <w:numId w:val="13"/>
        </w:numPr>
        <w:spacing w:after="30" w:before="30" w:line="240" w:lineRule="auto"/>
        <w:ind w:firstLine="566" w:left="1440"/>
        <w:jc w:val="both"/>
        <w:rPr>
          <w:rFonts w:ascii="Calibri" w:hAnsi="Calibri"/>
          <w:color w:val="000000"/>
        </w:rPr>
      </w:pPr>
      <w:r>
        <w:rPr>
          <w:rFonts w:ascii="Times New Roman" w:hAnsi="Times New Roman"/>
          <w:color w:val="000000"/>
          <w:sz w:val="28"/>
        </w:rPr>
        <w:t>Общеразвивающее .</w:t>
      </w:r>
    </w:p>
    <w:p w14:paraId="C0010000">
      <w:pPr>
        <w:widowControl w:val="1"/>
        <w:spacing w:after="0" w:line="240" w:lineRule="auto"/>
        <w:ind w:firstLine="568"/>
        <w:jc w:val="both"/>
        <w:rPr>
          <w:rFonts w:ascii="Times New Roman" w:hAnsi="Times New Roman"/>
          <w:color w:val="000000"/>
          <w:sz w:val="28"/>
        </w:rPr>
      </w:pPr>
      <w:r>
        <w:rPr>
          <w:rFonts w:ascii="Times New Roman" w:hAnsi="Times New Roman"/>
          <w:b w:val="1"/>
          <w:i w:val="1"/>
          <w:color w:val="000000"/>
          <w:sz w:val="28"/>
        </w:rPr>
        <w:t>Заключительный этап, </w:t>
      </w:r>
      <w:r>
        <w:rPr>
          <w:rFonts w:ascii="Times New Roman" w:hAnsi="Times New Roman"/>
          <w:color w:val="000000"/>
          <w:sz w:val="28"/>
        </w:rPr>
        <w:t>когда проводятся сбор отчётного материала; анализ деятельности по реализации программы и выработка рекомендаций; подведение итогов; постановка задач с целью дальнейшего развития системы летнего отдыха и оздоровления детей в ОУ в интересах  совершенствования детей и взрослых.</w:t>
      </w:r>
    </w:p>
    <w:p w14:paraId="C1010000">
      <w:pPr>
        <w:widowControl w:val="1"/>
        <w:spacing w:after="0" w:line="240" w:lineRule="auto"/>
        <w:ind w:firstLine="568"/>
        <w:jc w:val="both"/>
        <w:rPr>
          <w:rFonts w:ascii="Calibri" w:hAnsi="Calibri"/>
          <w:color w:val="000000"/>
        </w:rPr>
      </w:pPr>
    </w:p>
    <w:p w14:paraId="C2010000">
      <w:pPr>
        <w:widowControl w:val="1"/>
        <w:spacing w:after="0" w:line="240" w:lineRule="auto"/>
        <w:ind w:firstLine="568"/>
        <w:jc w:val="both"/>
        <w:rPr>
          <w:rFonts w:ascii="Calibri" w:hAnsi="Calibri"/>
          <w:color w:val="000000"/>
        </w:rPr>
      </w:pPr>
    </w:p>
    <w:p w14:paraId="C3010000">
      <w:pPr>
        <w:widowControl w:val="1"/>
        <w:spacing w:after="0" w:line="240" w:lineRule="auto"/>
        <w:ind/>
        <w:jc w:val="both"/>
        <w:rPr>
          <w:rFonts w:ascii="Calibri" w:hAnsi="Calibri"/>
          <w:color w:val="000000"/>
        </w:rPr>
      </w:pPr>
    </w:p>
    <w:p w14:paraId="C4010000">
      <w:pPr>
        <w:widowControl w:val="1"/>
        <w:spacing w:after="0" w:line="240" w:lineRule="auto"/>
        <w:ind/>
        <w:jc w:val="center"/>
        <w:rPr>
          <w:rFonts w:ascii="Times New Roman" w:hAnsi="Times New Roman"/>
          <w:b w:val="1"/>
          <w:color w:val="000000"/>
          <w:sz w:val="28"/>
        </w:rPr>
      </w:pPr>
      <w:r>
        <w:rPr>
          <w:rFonts w:ascii="Times New Roman" w:hAnsi="Times New Roman"/>
          <w:b w:val="1"/>
          <w:color w:val="000000"/>
          <w:sz w:val="28"/>
        </w:rPr>
        <w:t>Обучение плаванию</w:t>
      </w:r>
    </w:p>
    <w:p w14:paraId="C5010000">
      <w:pPr>
        <w:widowControl w:val="1"/>
        <w:spacing w:after="0" w:line="240" w:lineRule="auto"/>
        <w:ind/>
        <w:jc w:val="center"/>
        <w:rPr>
          <w:rFonts w:ascii="Times New Roman" w:hAnsi="Times New Roman"/>
          <w:b w:val="1"/>
          <w:color w:val="000000"/>
          <w:sz w:val="28"/>
        </w:rPr>
      </w:pPr>
      <w:r>
        <w:rPr>
          <w:rFonts w:ascii="Times New Roman" w:hAnsi="Times New Roman"/>
          <w:b w:val="1"/>
          <w:color w:val="000000"/>
          <w:sz w:val="28"/>
        </w:rPr>
        <w:t>(теория + практика в размере 16 часов)</w:t>
      </w:r>
    </w:p>
    <w:p w14:paraId="C6010000">
      <w:pPr>
        <w:widowControl w:val="1"/>
        <w:spacing w:after="0" w:line="240" w:lineRule="auto"/>
        <w:ind/>
        <w:jc w:val="both"/>
        <w:rPr>
          <w:rFonts w:ascii="Times New Roman" w:hAnsi="Times New Roman"/>
          <w:color w:val="000000"/>
          <w:sz w:val="28"/>
        </w:rPr>
      </w:pPr>
      <w:r>
        <w:rPr>
          <w:rFonts w:ascii="Times New Roman" w:hAnsi="Times New Roman"/>
          <w:b w:val="1"/>
          <w:color w:val="000000"/>
          <w:sz w:val="28"/>
        </w:rPr>
        <w:tab/>
      </w:r>
      <w:r>
        <w:rPr>
          <w:rFonts w:ascii="Times New Roman" w:hAnsi="Times New Roman"/>
          <w:b w:val="1"/>
          <w:color w:val="000000"/>
          <w:sz w:val="28"/>
        </w:rPr>
        <w:t>Задача ознакомительного курса обучения плаванию</w:t>
      </w:r>
      <w:r>
        <w:rPr>
          <w:rFonts w:ascii="Times New Roman" w:hAnsi="Times New Roman"/>
          <w:color w:val="000000"/>
          <w:sz w:val="28"/>
        </w:rPr>
        <w:t xml:space="preserve"> – дать общее представление о принципах плавания, его тпреимуществах для поддержания физической формы и развития всех групп мышц, преодолеть водобоязнь и освоить базовые элементы плавания: принципы дыхания, работы рук и ног, базовые положения тела в воде.</w:t>
      </w:r>
    </w:p>
    <w:p w14:paraId="C7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 xml:space="preserve">Плавание способствует укреплению здоровья, привитию жизненно важных навыков, воспитанию морально-волевых качеств. Оно имеет большое воспитательное, оздоровительно-гигиеническое, лечебное, эмоциональное и прикладное значение; развивает физические качества занимающихся: силу, гибкость, выносливость, ловкость, быстроту. Систематические занятия плаванием содействуют воспитанию у занимающихся чувства коллективизма, сознательной дисциплины, организованности, настойчивости, трудолюбия, смелости, силы воли и уверенности в своих силах. Эмоциональное значение заключается в снятии психологической и стрессовой напряженности, создании оптимистического настроения. Оздоровительно-гигиеническое значение плавания состоит не только в воздействии физических упражнений на организм, но и в благоприятном воздействии на него воды. Вода очищает и укрепляет кожу, оказывает положительное влияние на нервную систему, активирует обмен веществ, улучшает деятельность сердечно-сосудистой и дыхательной систем. </w:t>
      </w:r>
      <w:r>
        <w:rPr>
          <w:rFonts w:ascii="Times New Roman" w:hAnsi="Times New Roman"/>
          <w:color w:val="000000"/>
          <w:sz w:val="28"/>
        </w:rPr>
        <w:t>Пребывание в воде совершенствует терморегуляцию, закаливает организм. Давление воды на грудную клетку вызывает усиленную деятельность мускулатуры. Ритмичное и глубокое дыхание при плавании способствует повышению подвижности грудной клетки и увеличению жизненной емкости легких. Прикладное значение плавания состоит в приобретении чрезвычайно важного для жизни умения плавать и учения оказывать помощь на воде. Лечебное значение плавания особенно наглядно проявляется у детей с нарушениями осанки. При плавании происходит естественная разгрузка позвоночника, исчезает ассиметричная работа межпозвонковых мышц, восстанавливаются условия для нормального роста тел позвонков. Одновременно укрепляются мышцы позвоночника и всего скелета, совершенствуется координация движений, воспитывается чувство правильной осанки.</w:t>
      </w:r>
    </w:p>
    <w:p w14:paraId="C8010000">
      <w:pPr>
        <w:widowControl w:val="1"/>
        <w:spacing w:after="0" w:line="240" w:lineRule="auto"/>
        <w:ind/>
        <w:jc w:val="both"/>
        <w:rPr>
          <w:rFonts w:ascii="Times New Roman" w:hAnsi="Times New Roman"/>
          <w:color w:val="000000"/>
          <w:sz w:val="28"/>
        </w:rPr>
      </w:pPr>
      <w:r>
        <w:rPr>
          <w:rFonts w:ascii="Times New Roman" w:hAnsi="Times New Roman"/>
          <w:b w:val="1"/>
          <w:color w:val="000000"/>
          <w:sz w:val="28"/>
        </w:rPr>
        <w:t>Цель :</w:t>
      </w:r>
      <w:r>
        <w:rPr>
          <w:rFonts w:ascii="Times New Roman" w:hAnsi="Times New Roman"/>
          <w:color w:val="000000"/>
          <w:sz w:val="28"/>
        </w:rPr>
        <w:t xml:space="preserve"> физическое развитие, оздоровление и укрепление детского организма посредством обучения базовым элементам плавания.</w:t>
      </w:r>
    </w:p>
    <w:p w14:paraId="C9010000">
      <w:pPr>
        <w:widowControl w:val="1"/>
        <w:spacing w:after="0" w:line="240" w:lineRule="auto"/>
        <w:ind/>
        <w:jc w:val="both"/>
        <w:rPr>
          <w:rFonts w:ascii="Times New Roman" w:hAnsi="Times New Roman"/>
          <w:b w:val="1"/>
          <w:color w:val="000000"/>
          <w:sz w:val="28"/>
        </w:rPr>
      </w:pPr>
      <w:r>
        <w:rPr>
          <w:rFonts w:ascii="Times New Roman" w:hAnsi="Times New Roman"/>
          <w:b w:val="1"/>
          <w:color w:val="000000"/>
          <w:sz w:val="28"/>
        </w:rPr>
        <w:t>Задачи:</w:t>
      </w:r>
    </w:p>
    <w:p w14:paraId="CA010000">
      <w:pPr>
        <w:widowControl w:val="1"/>
        <w:spacing w:after="0" w:line="240" w:lineRule="auto"/>
        <w:ind/>
        <w:jc w:val="both"/>
        <w:rPr>
          <w:rFonts w:ascii="Times New Roman" w:hAnsi="Times New Roman"/>
          <w:color w:val="000000"/>
          <w:sz w:val="28"/>
        </w:rPr>
      </w:pPr>
      <w:r>
        <w:rPr>
          <w:rFonts w:ascii="Times New Roman" w:hAnsi="Times New Roman"/>
          <w:b w:val="1"/>
          <w:color w:val="000000"/>
          <w:sz w:val="28"/>
        </w:rPr>
        <w:t>Обучающие</w:t>
      </w:r>
      <w:r>
        <w:rPr>
          <w:rFonts w:ascii="Times New Roman" w:hAnsi="Times New Roman"/>
          <w:color w:val="000000"/>
          <w:sz w:val="28"/>
        </w:rPr>
        <w:t>:</w:t>
      </w:r>
    </w:p>
    <w:p w14:paraId="CB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 xml:space="preserve"> - обучить правилам поведения на воде в бассейне и на открытых водоемах;</w:t>
      </w:r>
    </w:p>
    <w:p w14:paraId="CC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 xml:space="preserve"> - сформировать первичные базовые навыки плавания, знания о стилях плавания;</w:t>
      </w:r>
    </w:p>
    <w:p w14:paraId="CD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 xml:space="preserve"> - формировать представление о гигене спорта и простейших приемах закаливания;</w:t>
      </w:r>
    </w:p>
    <w:p w14:paraId="CE010000">
      <w:pPr>
        <w:widowControl w:val="1"/>
        <w:spacing w:after="0" w:line="240" w:lineRule="auto"/>
        <w:ind/>
        <w:jc w:val="both"/>
        <w:rPr>
          <w:rFonts w:ascii="Times New Roman" w:hAnsi="Times New Roman"/>
          <w:b w:val="1"/>
          <w:color w:val="000000"/>
          <w:sz w:val="28"/>
        </w:rPr>
      </w:pPr>
      <w:r>
        <w:rPr>
          <w:rFonts w:ascii="Times New Roman" w:hAnsi="Times New Roman"/>
          <w:b w:val="1"/>
          <w:color w:val="000000"/>
          <w:sz w:val="28"/>
        </w:rPr>
        <w:t>Развивающие:</w:t>
      </w:r>
    </w:p>
    <w:p w14:paraId="CF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 xml:space="preserve"> - способствовать развитию общих и специальных физических качеств.</w:t>
      </w:r>
    </w:p>
    <w:p w14:paraId="D0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 xml:space="preserve"> - способствовать укреплению физиологических систем организма – сердечно-сосудистой, дыхательной и нервной</w:t>
      </w:r>
    </w:p>
    <w:p w14:paraId="D1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 xml:space="preserve"> - укреплять иммунитет организма к простудным заболеваниям.</w:t>
      </w:r>
    </w:p>
    <w:p w14:paraId="D2010000">
      <w:pPr>
        <w:widowControl w:val="1"/>
        <w:spacing w:after="0" w:line="240" w:lineRule="auto"/>
        <w:ind/>
        <w:jc w:val="both"/>
        <w:rPr>
          <w:rFonts w:ascii="Times New Roman" w:hAnsi="Times New Roman"/>
          <w:b w:val="1"/>
          <w:color w:val="000000"/>
          <w:sz w:val="28"/>
        </w:rPr>
      </w:pPr>
      <w:r>
        <w:rPr>
          <w:rFonts w:ascii="Times New Roman" w:hAnsi="Times New Roman"/>
          <w:b w:val="1"/>
          <w:color w:val="000000"/>
          <w:sz w:val="28"/>
        </w:rPr>
        <w:t>Воспитательные:</w:t>
      </w:r>
    </w:p>
    <w:p w14:paraId="D3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 xml:space="preserve"> - воспитать культуру поведения на воде и чувство взаимопомощи;</w:t>
      </w:r>
    </w:p>
    <w:p w14:paraId="D4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 xml:space="preserve"> - Формировать устойчивый интерес к регулярным занятиям физической культурой и спортом, в частности плаванием.</w:t>
      </w:r>
    </w:p>
    <w:p w14:paraId="D5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 xml:space="preserve"> - способствовать развитию мотивации к регулярным занятиям спорта, воспитывать основы здорового образа жизни.</w:t>
      </w:r>
    </w:p>
    <w:p w14:paraId="D601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Мероприятия:</w:t>
      </w:r>
    </w:p>
    <w:p w14:paraId="D701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1.</w:t>
      </w:r>
      <w:r>
        <w:rPr>
          <w:rFonts w:ascii="Times New Roman" w:hAnsi="Times New Roman"/>
          <w:b w:val="1"/>
          <w:i w:val="1"/>
          <w:color w:val="000000"/>
          <w:sz w:val="28"/>
        </w:rPr>
        <w:tab/>
      </w:r>
      <w:r>
        <w:rPr>
          <w:rFonts w:ascii="Times New Roman" w:hAnsi="Times New Roman"/>
          <w:b w:val="1"/>
          <w:i w:val="1"/>
          <w:color w:val="000000"/>
          <w:sz w:val="28"/>
        </w:rPr>
        <w:t>Вводное занятие. Правила нахождения в бассейне, правила поведения на воде. 1 час</w:t>
      </w:r>
    </w:p>
    <w:p w14:paraId="D801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2.</w:t>
      </w:r>
      <w:r>
        <w:rPr>
          <w:rFonts w:ascii="Times New Roman" w:hAnsi="Times New Roman"/>
          <w:b w:val="1"/>
          <w:i w:val="1"/>
          <w:color w:val="000000"/>
          <w:sz w:val="28"/>
        </w:rPr>
        <w:tab/>
      </w:r>
      <w:r>
        <w:rPr>
          <w:rFonts w:ascii="Times New Roman" w:hAnsi="Times New Roman"/>
          <w:b w:val="1"/>
          <w:i w:val="1"/>
          <w:color w:val="000000"/>
          <w:sz w:val="28"/>
        </w:rPr>
        <w:t>Игровые и дыхательные упражнения 2 часа</w:t>
      </w:r>
    </w:p>
    <w:p w14:paraId="D901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3.</w:t>
      </w:r>
      <w:r>
        <w:rPr>
          <w:rFonts w:ascii="Times New Roman" w:hAnsi="Times New Roman"/>
          <w:b w:val="1"/>
          <w:i w:val="1"/>
          <w:color w:val="000000"/>
          <w:sz w:val="28"/>
        </w:rPr>
        <w:tab/>
      </w:r>
      <w:r>
        <w:rPr>
          <w:rFonts w:ascii="Times New Roman" w:hAnsi="Times New Roman"/>
          <w:b w:val="1"/>
          <w:i w:val="1"/>
          <w:color w:val="000000"/>
          <w:sz w:val="28"/>
        </w:rPr>
        <w:t>Подготовительные упражнения на суше 1час</w:t>
      </w:r>
    </w:p>
    <w:p w14:paraId="DA01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4.</w:t>
      </w:r>
      <w:r>
        <w:rPr>
          <w:rFonts w:ascii="Times New Roman" w:hAnsi="Times New Roman"/>
          <w:b w:val="1"/>
          <w:i w:val="1"/>
          <w:color w:val="000000"/>
          <w:sz w:val="28"/>
        </w:rPr>
        <w:tab/>
      </w:r>
      <w:r>
        <w:rPr>
          <w:rFonts w:ascii="Times New Roman" w:hAnsi="Times New Roman"/>
          <w:b w:val="1"/>
          <w:i w:val="1"/>
          <w:color w:val="000000"/>
          <w:sz w:val="28"/>
        </w:rPr>
        <w:t>Отработка движений ногами 2 часа</w:t>
      </w:r>
    </w:p>
    <w:p w14:paraId="DB01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5.</w:t>
      </w:r>
      <w:r>
        <w:rPr>
          <w:rFonts w:ascii="Times New Roman" w:hAnsi="Times New Roman"/>
          <w:b w:val="1"/>
          <w:i w:val="1"/>
          <w:color w:val="000000"/>
          <w:sz w:val="28"/>
        </w:rPr>
        <w:tab/>
      </w:r>
      <w:r>
        <w:rPr>
          <w:rFonts w:ascii="Times New Roman" w:hAnsi="Times New Roman"/>
          <w:b w:val="1"/>
          <w:i w:val="1"/>
          <w:color w:val="000000"/>
          <w:sz w:val="28"/>
        </w:rPr>
        <w:t>Отработка движений руками 2 часа</w:t>
      </w:r>
    </w:p>
    <w:p w14:paraId="DC01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6.</w:t>
      </w:r>
      <w:r>
        <w:rPr>
          <w:rFonts w:ascii="Times New Roman" w:hAnsi="Times New Roman"/>
          <w:b w:val="1"/>
          <w:i w:val="1"/>
          <w:color w:val="000000"/>
          <w:sz w:val="28"/>
        </w:rPr>
        <w:tab/>
      </w:r>
      <w:r>
        <w:rPr>
          <w:rFonts w:ascii="Times New Roman" w:hAnsi="Times New Roman"/>
          <w:b w:val="1"/>
          <w:i w:val="1"/>
          <w:color w:val="000000"/>
          <w:sz w:val="28"/>
        </w:rPr>
        <w:t>Погружение, всплывание, лежание. 2 часа</w:t>
      </w:r>
    </w:p>
    <w:p w14:paraId="DD01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7.</w:t>
      </w:r>
      <w:r>
        <w:rPr>
          <w:rFonts w:ascii="Times New Roman" w:hAnsi="Times New Roman"/>
          <w:b w:val="1"/>
          <w:i w:val="1"/>
          <w:color w:val="000000"/>
          <w:sz w:val="28"/>
        </w:rPr>
        <w:tab/>
      </w:r>
      <w:r>
        <w:rPr>
          <w:rFonts w:ascii="Times New Roman" w:hAnsi="Times New Roman"/>
          <w:b w:val="1"/>
          <w:i w:val="1"/>
          <w:color w:val="000000"/>
          <w:sz w:val="28"/>
        </w:rPr>
        <w:t>Скольжения, отталкивания 2 часа</w:t>
      </w:r>
    </w:p>
    <w:p w14:paraId="DE01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8.</w:t>
      </w:r>
      <w:r>
        <w:rPr>
          <w:rFonts w:ascii="Times New Roman" w:hAnsi="Times New Roman"/>
          <w:b w:val="1"/>
          <w:i w:val="1"/>
          <w:color w:val="000000"/>
          <w:sz w:val="28"/>
        </w:rPr>
        <w:tab/>
      </w:r>
      <w:r>
        <w:rPr>
          <w:rFonts w:ascii="Times New Roman" w:hAnsi="Times New Roman"/>
          <w:b w:val="1"/>
          <w:i w:val="1"/>
          <w:color w:val="000000"/>
          <w:sz w:val="28"/>
        </w:rPr>
        <w:t>Обучение элементам плавания с помощью поддерживающих средств. 2 часа</w:t>
      </w:r>
    </w:p>
    <w:p w14:paraId="DF01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9.</w:t>
      </w:r>
      <w:r>
        <w:rPr>
          <w:rFonts w:ascii="Times New Roman" w:hAnsi="Times New Roman"/>
          <w:b w:val="1"/>
          <w:i w:val="1"/>
          <w:color w:val="000000"/>
          <w:sz w:val="28"/>
        </w:rPr>
        <w:tab/>
      </w:r>
      <w:r>
        <w:rPr>
          <w:rFonts w:ascii="Times New Roman" w:hAnsi="Times New Roman"/>
          <w:b w:val="1"/>
          <w:i w:val="1"/>
          <w:color w:val="000000"/>
          <w:sz w:val="28"/>
        </w:rPr>
        <w:t>Игры в воде 2 часа</w:t>
      </w:r>
    </w:p>
    <w:p w14:paraId="E001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Итого: 16 часов</w:t>
      </w:r>
    </w:p>
    <w:p w14:paraId="E1010000">
      <w:pPr>
        <w:widowControl w:val="1"/>
        <w:spacing w:after="0" w:line="240" w:lineRule="auto"/>
        <w:ind/>
        <w:jc w:val="both"/>
        <w:rPr>
          <w:rFonts w:ascii="Times New Roman" w:hAnsi="Times New Roman"/>
          <w:b w:val="1"/>
          <w:i w:val="1"/>
          <w:color w:val="000000"/>
          <w:sz w:val="28"/>
        </w:rPr>
      </w:pPr>
    </w:p>
    <w:p w14:paraId="E2010000">
      <w:pPr>
        <w:widowControl w:val="1"/>
        <w:spacing w:after="0" w:line="240" w:lineRule="auto"/>
        <w:ind/>
        <w:jc w:val="both"/>
        <w:rPr>
          <w:rFonts w:ascii="Times New Roman" w:hAnsi="Times New Roman"/>
          <w:color w:val="000000"/>
          <w:sz w:val="32"/>
        </w:rPr>
      </w:pPr>
    </w:p>
    <w:p w14:paraId="E3010000">
      <w:pPr>
        <w:widowControl w:val="1"/>
        <w:spacing w:after="0" w:line="240" w:lineRule="auto"/>
        <w:ind/>
        <w:jc w:val="center"/>
        <w:rPr>
          <w:rFonts w:ascii="Times New Roman" w:hAnsi="Times New Roman"/>
          <w:b w:val="1"/>
          <w:color w:val="000000"/>
          <w:sz w:val="28"/>
        </w:rPr>
      </w:pPr>
      <w:r>
        <w:rPr>
          <w:rFonts w:ascii="Times New Roman" w:hAnsi="Times New Roman"/>
          <w:b w:val="1"/>
          <w:color w:val="000000"/>
          <w:sz w:val="28"/>
        </w:rPr>
        <w:t>Летняя школа туризма</w:t>
      </w:r>
    </w:p>
    <w:p w14:paraId="E4010000">
      <w:pPr>
        <w:widowControl w:val="1"/>
        <w:spacing w:after="0" w:line="240" w:lineRule="auto"/>
        <w:ind/>
        <w:jc w:val="center"/>
        <w:rPr>
          <w:rFonts w:ascii="Times New Roman" w:hAnsi="Times New Roman"/>
          <w:b w:val="1"/>
          <w:color w:val="000000"/>
          <w:sz w:val="28"/>
        </w:rPr>
      </w:pPr>
      <w:r>
        <w:rPr>
          <w:rFonts w:ascii="Times New Roman" w:hAnsi="Times New Roman"/>
          <w:b w:val="1"/>
          <w:color w:val="000000"/>
          <w:sz w:val="28"/>
        </w:rPr>
        <w:t>(включает 16 часов теория + практика)</w:t>
      </w:r>
    </w:p>
    <w:p w14:paraId="E5010000">
      <w:pPr>
        <w:widowControl w:val="1"/>
        <w:spacing w:after="0" w:line="240" w:lineRule="auto"/>
        <w:ind/>
        <w:jc w:val="center"/>
        <w:rPr>
          <w:rFonts w:ascii="Times New Roman" w:hAnsi="Times New Roman"/>
          <w:b w:val="1"/>
          <w:color w:val="000000"/>
          <w:sz w:val="28"/>
        </w:rPr>
      </w:pPr>
    </w:p>
    <w:p w14:paraId="E6010000">
      <w:pPr>
        <w:widowControl w:val="1"/>
        <w:spacing w:after="0" w:line="240" w:lineRule="auto"/>
        <w:ind w:firstLine="708"/>
        <w:jc w:val="both"/>
        <w:rPr>
          <w:rFonts w:ascii="Times New Roman" w:hAnsi="Times New Roman"/>
          <w:color w:val="000000"/>
          <w:sz w:val="28"/>
        </w:rPr>
      </w:pPr>
      <w:r>
        <w:rPr>
          <w:rFonts w:ascii="Times New Roman" w:hAnsi="Times New Roman"/>
          <w:color w:val="000000"/>
          <w:sz w:val="28"/>
        </w:rPr>
        <w:t>Летние каникулы – долгожданное время для детей. Сделать отдых безопасным и интересным – задача педагогов. Педагоги и родители понимают, что во время отдыха обучение не заканчивается, начинается активная пора социализации, продолжение образования. Для педагогов это время связано с особой ответственностью. Им необходимо решить непростой вопрос: как организовать каникулярное время так, чтобы дети хорошо отдохнули, поправили здоровье, набрались сил, пополнили свои знания, научились чему-то новому, приобрели новых друзей и при этом находились под ненавязчивым, осторожным контролем взрослых.</w:t>
      </w:r>
    </w:p>
    <w:p w14:paraId="E7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Срок реализации лагерной смены и продолжительность занятий программы рассчитан на 16 часов обучения, по 4 часа в неделю (1 час в день). Особые условия группы формируются с учетом интересов и потребностей ребят, с различными физическими способностями, успеваемостью, социальным опытом.</w:t>
      </w:r>
    </w:p>
    <w:p w14:paraId="E8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Форма обучения представляет собой групповую работу с выраженным индивидуальным подходом к каждому обучающемуся с учетом его особенностей и интересов. Обучение опирается на использование методов практико-ориентированного обучения и организуется с учетом включенности в процесс познания всех обучающихся без исключения через очные занятия, тренировочные сборы, поход выходного дня. Совместная деятельность позволяет каждому внести свой особый индивидуальный вклад, в ходе работы идет обмен знаниями, идеями, способами деятельности. Организуются индивидуальная, парная и групповая работа, используется проектная работа, ролевые игры, осуществляется работа с различными источниками информации. методы основаны на принципах взаимодействия, активности обучаемых, опоре на групповой опыт, обязательной обратной связи. Создается среда образовательного общения, которая характеризуется открытостью, взаимодействием обучающихся, равенством их аргументов, накоплением совместного знания, возможностью взаимной оценки и контроля.</w:t>
      </w:r>
    </w:p>
    <w:p w14:paraId="E9010000">
      <w:pPr>
        <w:widowControl w:val="1"/>
        <w:spacing w:after="0" w:line="240" w:lineRule="auto"/>
        <w:ind/>
        <w:jc w:val="both"/>
        <w:rPr>
          <w:rFonts w:ascii="Times New Roman" w:hAnsi="Times New Roman"/>
          <w:b w:val="1"/>
          <w:color w:val="000000"/>
          <w:sz w:val="28"/>
        </w:rPr>
      </w:pPr>
      <w:r>
        <w:rPr>
          <w:rFonts w:ascii="Times New Roman" w:hAnsi="Times New Roman"/>
          <w:b w:val="1"/>
          <w:color w:val="000000"/>
          <w:sz w:val="28"/>
        </w:rPr>
        <w:t>Методы и приемы обучения:</w:t>
      </w:r>
    </w:p>
    <w:p w14:paraId="EA010000">
      <w:pPr>
        <w:widowControl w:val="1"/>
        <w:spacing w:after="0" w:line="240" w:lineRule="auto"/>
        <w:ind/>
        <w:jc w:val="both"/>
        <w:rPr>
          <w:rFonts w:ascii="Times New Roman" w:hAnsi="Times New Roman"/>
          <w:color w:val="000000"/>
          <w:sz w:val="28"/>
        </w:rPr>
      </w:pPr>
      <w:r>
        <w:rPr>
          <w:rFonts w:ascii="Times New Roman" w:hAnsi="Times New Roman"/>
          <w:b w:val="1"/>
          <w:color w:val="000000"/>
          <w:sz w:val="28"/>
        </w:rPr>
        <w:t>Словесные:</w:t>
      </w:r>
      <w:r>
        <w:rPr>
          <w:rFonts w:ascii="Times New Roman" w:hAnsi="Times New Roman"/>
          <w:color w:val="000000"/>
          <w:sz w:val="28"/>
        </w:rPr>
        <w:t xml:space="preserve"> теоретические занятия (лекция), практические занятия в помещении и на местности, тематическое тестирование, тренинги, коммуникативные игры, организация наблюдений во время походов, беседы с обучающимися, викторина и др.</w:t>
      </w:r>
    </w:p>
    <w:p w14:paraId="EB010000">
      <w:pPr>
        <w:widowControl w:val="1"/>
        <w:spacing w:after="0" w:line="240" w:lineRule="auto"/>
        <w:ind/>
        <w:jc w:val="both"/>
        <w:rPr>
          <w:rFonts w:ascii="Times New Roman" w:hAnsi="Times New Roman"/>
          <w:color w:val="000000"/>
          <w:sz w:val="28"/>
        </w:rPr>
      </w:pPr>
      <w:r>
        <w:rPr>
          <w:rFonts w:ascii="Times New Roman" w:hAnsi="Times New Roman"/>
          <w:b w:val="1"/>
          <w:color w:val="000000"/>
          <w:sz w:val="28"/>
        </w:rPr>
        <w:t>Наглядные:</w:t>
      </w:r>
      <w:r>
        <w:rPr>
          <w:rFonts w:ascii="Times New Roman" w:hAnsi="Times New Roman"/>
          <w:color w:val="000000"/>
          <w:sz w:val="28"/>
        </w:rPr>
        <w:t xml:space="preserve"> демонстрация туристических узлов, показ видов переправ; раздаточный материал, компас.</w:t>
      </w:r>
    </w:p>
    <w:p w14:paraId="EC010000">
      <w:pPr>
        <w:widowControl w:val="1"/>
        <w:spacing w:after="0" w:line="240" w:lineRule="auto"/>
        <w:ind/>
        <w:jc w:val="both"/>
        <w:rPr>
          <w:rFonts w:ascii="Times New Roman" w:hAnsi="Times New Roman"/>
          <w:color w:val="000000"/>
          <w:sz w:val="28"/>
        </w:rPr>
      </w:pPr>
      <w:r>
        <w:rPr>
          <w:rFonts w:ascii="Times New Roman" w:hAnsi="Times New Roman"/>
          <w:b w:val="1"/>
          <w:color w:val="000000"/>
          <w:sz w:val="28"/>
        </w:rPr>
        <w:t>Практические:</w:t>
      </w:r>
      <w:r>
        <w:rPr>
          <w:rFonts w:ascii="Times New Roman" w:hAnsi="Times New Roman"/>
          <w:color w:val="000000"/>
          <w:sz w:val="28"/>
        </w:rPr>
        <w:t xml:space="preserve"> диагностика, тестирование на выявление устойчивости интересов, практика, соревнования, ведение туристской карты каждым участником; методические рекомендации.</w:t>
      </w:r>
    </w:p>
    <w:p w14:paraId="ED010000">
      <w:pPr>
        <w:widowControl w:val="1"/>
        <w:spacing w:after="0" w:line="240" w:lineRule="auto"/>
        <w:ind/>
        <w:jc w:val="both"/>
        <w:rPr>
          <w:rFonts w:ascii="Times New Roman" w:hAnsi="Times New Roman"/>
          <w:color w:val="000000"/>
          <w:sz w:val="28"/>
        </w:rPr>
      </w:pPr>
      <w:r>
        <w:rPr>
          <w:rFonts w:ascii="Times New Roman" w:hAnsi="Times New Roman"/>
          <w:b w:val="1"/>
          <w:color w:val="000000"/>
          <w:sz w:val="28"/>
        </w:rPr>
        <w:t>Цель занятий:</w:t>
      </w:r>
      <w:r>
        <w:rPr>
          <w:rFonts w:ascii="Times New Roman" w:hAnsi="Times New Roman"/>
          <w:color w:val="000000"/>
          <w:sz w:val="28"/>
        </w:rPr>
        <w:t xml:space="preserve"> способствовать формированию знаний и умений в области спортивного туризма.</w:t>
      </w:r>
    </w:p>
    <w:p w14:paraId="EE010000">
      <w:pPr>
        <w:widowControl w:val="1"/>
        <w:spacing w:after="0" w:line="240" w:lineRule="auto"/>
        <w:ind/>
        <w:jc w:val="both"/>
        <w:rPr>
          <w:rFonts w:ascii="Times New Roman" w:hAnsi="Times New Roman"/>
          <w:b w:val="1"/>
          <w:color w:val="000000"/>
          <w:sz w:val="28"/>
        </w:rPr>
      </w:pPr>
      <w:r>
        <w:rPr>
          <w:rFonts w:ascii="Times New Roman" w:hAnsi="Times New Roman"/>
          <w:b w:val="1"/>
          <w:color w:val="000000"/>
          <w:sz w:val="28"/>
        </w:rPr>
        <w:t xml:space="preserve">  Задачи :</w:t>
      </w:r>
    </w:p>
    <w:p w14:paraId="EF010000">
      <w:pPr>
        <w:widowControl w:val="1"/>
        <w:spacing w:after="0" w:line="240" w:lineRule="auto"/>
        <w:ind/>
        <w:jc w:val="both"/>
        <w:rPr>
          <w:rFonts w:ascii="Times New Roman" w:hAnsi="Times New Roman"/>
          <w:b w:val="1"/>
          <w:color w:val="000000"/>
          <w:sz w:val="28"/>
        </w:rPr>
      </w:pPr>
      <w:r>
        <w:rPr>
          <w:rFonts w:ascii="Times New Roman" w:hAnsi="Times New Roman"/>
          <w:b w:val="1"/>
          <w:color w:val="000000"/>
          <w:sz w:val="28"/>
        </w:rPr>
        <w:t>Обучающие</w:t>
      </w:r>
    </w:p>
    <w:p w14:paraId="F0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1. Способствовать овладению подростками навыками по туризму;</w:t>
      </w:r>
    </w:p>
    <w:p w14:paraId="F1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2. Научить обеспечивать безопасность спортивных туристских походов и соревнований;</w:t>
      </w:r>
    </w:p>
    <w:p w14:paraId="F2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3. Способствовать формированию знаний и умений в области спортивного туризма.</w:t>
      </w:r>
    </w:p>
    <w:p w14:paraId="F3010000">
      <w:pPr>
        <w:widowControl w:val="1"/>
        <w:spacing w:after="0" w:line="240" w:lineRule="auto"/>
        <w:ind/>
        <w:jc w:val="both"/>
        <w:rPr>
          <w:rFonts w:ascii="Times New Roman" w:hAnsi="Times New Roman"/>
          <w:b w:val="1"/>
          <w:color w:val="000000"/>
          <w:sz w:val="28"/>
        </w:rPr>
      </w:pPr>
      <w:r>
        <w:rPr>
          <w:rFonts w:ascii="Times New Roman" w:hAnsi="Times New Roman"/>
          <w:b w:val="1"/>
          <w:color w:val="000000"/>
          <w:sz w:val="28"/>
        </w:rPr>
        <w:t>Развивающие</w:t>
      </w:r>
    </w:p>
    <w:p w14:paraId="F4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1. Развивать техническое и тактическое мастерство участников походов выходного дня и соревнований по спортивному туризму;</w:t>
      </w:r>
    </w:p>
    <w:p w14:paraId="F5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2. Укреплять здоровье, содействовать правильному физическому развитию воспитанников;</w:t>
      </w:r>
    </w:p>
    <w:p w14:paraId="F6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3. Развивать интеллектуальные и творческие способности школьников;</w:t>
      </w:r>
    </w:p>
    <w:p w14:paraId="F7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4. Развивать практические навыки самоорганизации и самоуправления.</w:t>
      </w:r>
    </w:p>
    <w:p w14:paraId="F8010000">
      <w:pPr>
        <w:widowControl w:val="1"/>
        <w:spacing w:after="0" w:line="240" w:lineRule="auto"/>
        <w:ind/>
        <w:jc w:val="both"/>
        <w:rPr>
          <w:rFonts w:ascii="Times New Roman" w:hAnsi="Times New Roman"/>
          <w:b w:val="1"/>
          <w:color w:val="000000"/>
          <w:sz w:val="28"/>
        </w:rPr>
      </w:pPr>
      <w:r>
        <w:rPr>
          <w:rFonts w:ascii="Times New Roman" w:hAnsi="Times New Roman"/>
          <w:b w:val="1"/>
          <w:color w:val="000000"/>
          <w:sz w:val="28"/>
        </w:rPr>
        <w:t>Воспитательные</w:t>
      </w:r>
    </w:p>
    <w:p w14:paraId="F9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1. Воспитывать волевые качества: целеустремленность, настойчивость и инициативу, ответственность, товарищество и взаимовыручку;</w:t>
      </w:r>
    </w:p>
    <w:p w14:paraId="FA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2. Создать условия для формирования у занимающихся устойчивого интереса к систематическим занятиям туризмом; социального и профессионального самоопределения, творческой самореализации личности;</w:t>
      </w:r>
    </w:p>
    <w:p w14:paraId="FB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3. Формировать бережное отношение к природе, к ценностямотечественной культуры;</w:t>
      </w:r>
    </w:p>
    <w:p w14:paraId="FC010000">
      <w:pPr>
        <w:widowControl w:val="1"/>
        <w:spacing w:after="0" w:line="240" w:lineRule="auto"/>
        <w:ind/>
        <w:jc w:val="both"/>
        <w:rPr>
          <w:rFonts w:ascii="Times New Roman" w:hAnsi="Times New Roman"/>
          <w:color w:val="000000"/>
          <w:sz w:val="28"/>
        </w:rPr>
      </w:pPr>
      <w:r>
        <w:rPr>
          <w:rFonts w:ascii="Times New Roman" w:hAnsi="Times New Roman"/>
          <w:color w:val="000000"/>
          <w:sz w:val="28"/>
        </w:rPr>
        <w:t>4. Приобщать учащихся к здоровому образу жизни.</w:t>
      </w:r>
    </w:p>
    <w:p w14:paraId="FD01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Мероприятия:</w:t>
      </w:r>
    </w:p>
    <w:p w14:paraId="FE01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1. Вводное заняти. Тест ( 1час )</w:t>
      </w:r>
    </w:p>
    <w:p w14:paraId="FF01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2. Туристские путешествия, историяразвития туризма. Подвижная игра«Гуськом» (1 час)</w:t>
      </w:r>
    </w:p>
    <w:p w14:paraId="0002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3.  Основы туристской подготовки (пешеходный туризм) Игра-соревноание (1час )</w:t>
      </w:r>
    </w:p>
    <w:p w14:paraId="0102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4. Личное и групповое туристическое снаряжение. Игра – соревнование (1 час)</w:t>
      </w:r>
    </w:p>
    <w:p w14:paraId="0202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5. Организация туристского быта. Привалы и ночлег и(1час )</w:t>
      </w:r>
    </w:p>
    <w:p w14:paraId="0302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6.  Питание в туристском походе.  Игра – соревнование (1час )</w:t>
      </w:r>
    </w:p>
    <w:p w14:paraId="0402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7. Правила движения в походе, преодоление естественных препятствий (Игра: «Туристята на тропе»)  (1час )</w:t>
      </w:r>
    </w:p>
    <w:p w14:paraId="0502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8. «Следопыт».  Игра – соревновани (1час )</w:t>
      </w:r>
    </w:p>
    <w:p w14:paraId="0602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9. Основы медицинских знаний. (1час )</w:t>
      </w:r>
    </w:p>
    <w:p w14:paraId="0702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10. Походный травматизм. Соревнования по полосе препятствий (1час )</w:t>
      </w:r>
    </w:p>
    <w:p w14:paraId="0802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11. Составление медицинской аптечки.  Беседа.  Игра – соревнование (1час )</w:t>
      </w:r>
    </w:p>
    <w:p w14:paraId="0902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12. Начальная специальная подготовка (1час )</w:t>
      </w:r>
    </w:p>
    <w:p w14:paraId="0A02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13. Техника безопасности в походе и на занятиях. Дисциплина – основа</w:t>
      </w:r>
    </w:p>
    <w:p w14:paraId="0B02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безопасности. Туристские узлы.   (1час )</w:t>
      </w:r>
    </w:p>
    <w:p w14:paraId="0C02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14. Тропинка в природу. Практические задания (1час )</w:t>
      </w:r>
    </w:p>
    <w:p w14:paraId="0D02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15.  Выполнение зачетных нормативов(1час )</w:t>
      </w:r>
    </w:p>
    <w:p w14:paraId="0E02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16. Переправа по горизонтальному или наклонному бревну, по качающимся перекладинам «Подвесное бревно» (1час )</w:t>
      </w:r>
    </w:p>
    <w:p w14:paraId="0F020000">
      <w:pPr>
        <w:widowControl w:val="1"/>
        <w:spacing w:after="0" w:line="240" w:lineRule="auto"/>
        <w:ind/>
        <w:jc w:val="both"/>
        <w:rPr>
          <w:rFonts w:ascii="Times New Roman" w:hAnsi="Times New Roman"/>
          <w:b w:val="1"/>
          <w:i w:val="1"/>
          <w:color w:val="000000"/>
          <w:sz w:val="28"/>
        </w:rPr>
      </w:pPr>
      <w:r>
        <w:rPr>
          <w:rFonts w:ascii="Times New Roman" w:hAnsi="Times New Roman"/>
          <w:b w:val="1"/>
          <w:i w:val="1"/>
          <w:color w:val="000000"/>
          <w:sz w:val="28"/>
        </w:rPr>
        <w:t>Итого :</w:t>
      </w:r>
      <w:r>
        <w:rPr>
          <w:rFonts w:ascii="Times New Roman" w:hAnsi="Times New Roman"/>
          <w:b w:val="1"/>
          <w:i w:val="1"/>
          <w:color w:val="000000"/>
          <w:sz w:val="28"/>
        </w:rPr>
        <w:t xml:space="preserve"> 16 часов</w:t>
      </w:r>
    </w:p>
    <w:p w14:paraId="10020000">
      <w:pPr>
        <w:widowControl w:val="1"/>
        <w:spacing w:after="0" w:line="240" w:lineRule="auto"/>
        <w:ind/>
        <w:jc w:val="both"/>
        <w:rPr>
          <w:rFonts w:ascii="Times New Roman" w:hAnsi="Times New Roman"/>
          <w:b w:val="1"/>
          <w:i w:val="1"/>
          <w:color w:val="000000"/>
          <w:sz w:val="28"/>
        </w:rPr>
      </w:pPr>
    </w:p>
    <w:p w14:paraId="11020000">
      <w:pPr>
        <w:widowControl w:val="1"/>
        <w:spacing w:after="0" w:line="240" w:lineRule="auto"/>
        <w:ind/>
        <w:jc w:val="both"/>
        <w:rPr>
          <w:rFonts w:ascii="Times New Roman" w:hAnsi="Times New Roman"/>
          <w:color w:val="000000"/>
          <w:sz w:val="28"/>
        </w:rPr>
      </w:pPr>
    </w:p>
    <w:p w14:paraId="12020000">
      <w:pPr>
        <w:widowControl w:val="1"/>
        <w:spacing w:after="0" w:line="240" w:lineRule="auto"/>
        <w:ind/>
        <w:jc w:val="both"/>
        <w:rPr>
          <w:rFonts w:ascii="Times New Roman" w:hAnsi="Times New Roman"/>
          <w:color w:val="000000"/>
          <w:sz w:val="28"/>
        </w:rPr>
      </w:pPr>
    </w:p>
    <w:p w14:paraId="13020000">
      <w:pPr>
        <w:widowControl w:val="1"/>
        <w:ind/>
        <w:jc w:val="center"/>
        <w:rPr>
          <w:rFonts w:ascii="Times New Roman" w:hAnsi="Times New Roman"/>
          <w:sz w:val="28"/>
        </w:rPr>
      </w:pPr>
      <w:r>
        <w:rPr>
          <w:rFonts w:ascii="Times New Roman" w:hAnsi="Times New Roman"/>
          <w:b w:val="1"/>
          <w:sz w:val="28"/>
        </w:rPr>
        <w:t>Календарный план</w:t>
      </w:r>
      <w:r>
        <w:rPr>
          <w:rFonts w:ascii="Times New Roman" w:hAnsi="Times New Roman"/>
          <w:b w:val="1"/>
          <w:sz w:val="28"/>
        </w:rPr>
        <w:t xml:space="preserve"> воспитательной работы</w:t>
      </w:r>
    </w:p>
    <w:p w14:paraId="14020000">
      <w:pPr>
        <w:widowControl w:val="1"/>
        <w:ind/>
        <w:jc w:val="center"/>
        <w:rPr>
          <w:rFonts w:ascii="Times New Roman" w:hAnsi="Times New Roman"/>
          <w:b w:val="1"/>
          <w:sz w:val="28"/>
        </w:rPr>
      </w:pPr>
      <w:r>
        <w:rPr>
          <w:rFonts w:ascii="Times New Roman" w:hAnsi="Times New Roman"/>
          <w:b w:val="1"/>
          <w:sz w:val="28"/>
        </w:rPr>
        <w:t xml:space="preserve">Детского </w:t>
      </w:r>
      <w:r>
        <w:rPr>
          <w:rFonts w:ascii="Times New Roman" w:hAnsi="Times New Roman"/>
          <w:b w:val="1"/>
          <w:sz w:val="28"/>
        </w:rPr>
        <w:t xml:space="preserve"> лагеря</w:t>
      </w:r>
      <w:r>
        <w:rPr>
          <w:rFonts w:ascii="Times New Roman" w:hAnsi="Times New Roman"/>
          <w:b w:val="1"/>
          <w:sz w:val="28"/>
        </w:rPr>
        <w:t xml:space="preserve"> «Солнышко»</w:t>
      </w:r>
    </w:p>
    <w:p w14:paraId="15020000">
      <w:pPr>
        <w:widowControl w:val="1"/>
        <w:ind/>
        <w:jc w:val="center"/>
        <w:rPr>
          <w:rFonts w:ascii="Times New Roman" w:hAnsi="Times New Roman"/>
          <w:b w:val="1"/>
          <w:sz w:val="28"/>
        </w:rPr>
      </w:pPr>
      <w:r>
        <w:rPr>
          <w:rFonts w:ascii="Times New Roman" w:hAnsi="Times New Roman"/>
          <w:b w:val="1"/>
          <w:sz w:val="28"/>
        </w:rPr>
        <w:t>На 2026 год</w:t>
      </w:r>
    </w:p>
    <w:tbl>
      <w:tblPr>
        <w:tblStyle w:val="Style_4"/>
        <w:tblW w:type="auto" w:w="0"/>
        <w:tblInd w:type="dxa" w:w="-1310"/>
        <w:tblLayout w:type="fixed"/>
      </w:tblPr>
      <w:tblGrid>
        <w:gridCol w:w="709"/>
        <w:gridCol w:w="3538"/>
        <w:gridCol w:w="1595"/>
        <w:gridCol w:w="2118"/>
        <w:gridCol w:w="1598"/>
        <w:gridCol w:w="1323"/>
      </w:tblGrid>
      <w:tr>
        <w:tc>
          <w:tcPr>
            <w:tcW w:type="dxa" w:w="709"/>
          </w:tcPr>
          <w:p w14:paraId="16020000">
            <w:pPr>
              <w:widowControl w:val="1"/>
              <w:ind/>
              <w:jc w:val="center"/>
              <w:rPr>
                <w:rFonts w:ascii="Times New Roman" w:hAnsi="Times New Roman"/>
                <w:sz w:val="28"/>
              </w:rPr>
            </w:pPr>
          </w:p>
        </w:tc>
        <w:tc>
          <w:tcPr>
            <w:tcW w:type="dxa" w:w="3538"/>
          </w:tcPr>
          <w:p w14:paraId="17020000">
            <w:pPr>
              <w:widowControl w:val="1"/>
              <w:ind/>
              <w:jc w:val="center"/>
              <w:rPr>
                <w:rFonts w:ascii="Times New Roman" w:hAnsi="Times New Roman"/>
                <w:sz w:val="28"/>
              </w:rPr>
            </w:pPr>
            <w:r>
              <w:rPr>
                <w:rFonts w:ascii="Times New Roman" w:hAnsi="Times New Roman"/>
                <w:sz w:val="28"/>
              </w:rPr>
              <w:t>Наименование мероприятия</w:t>
            </w:r>
          </w:p>
        </w:tc>
        <w:tc>
          <w:tcPr>
            <w:tcW w:type="dxa" w:w="1595"/>
          </w:tcPr>
          <w:p w14:paraId="18020000">
            <w:pPr>
              <w:widowControl w:val="1"/>
              <w:ind/>
              <w:jc w:val="center"/>
              <w:rPr>
                <w:rFonts w:ascii="Times New Roman" w:hAnsi="Times New Roman"/>
                <w:sz w:val="28"/>
              </w:rPr>
            </w:pPr>
            <w:r>
              <w:rPr>
                <w:rFonts w:ascii="Times New Roman" w:hAnsi="Times New Roman"/>
                <w:sz w:val="28"/>
              </w:rPr>
              <w:t>Срок проведение</w:t>
            </w:r>
          </w:p>
        </w:tc>
        <w:tc>
          <w:tcPr>
            <w:tcW w:type="dxa" w:w="2118"/>
            <w:tcBorders>
              <w:right w:sz="4" w:val="nil"/>
            </w:tcBorders>
          </w:tcPr>
          <w:p w14:paraId="19020000">
            <w:pPr>
              <w:widowControl w:val="1"/>
              <w:ind/>
              <w:jc w:val="center"/>
              <w:rPr>
                <w:rFonts w:ascii="Times New Roman" w:hAnsi="Times New Roman"/>
                <w:sz w:val="28"/>
              </w:rPr>
            </w:pPr>
            <w:r>
              <w:rPr>
                <w:rFonts w:ascii="Times New Roman" w:hAnsi="Times New Roman"/>
                <w:sz w:val="28"/>
              </w:rPr>
              <w:t xml:space="preserve">Уровень </w:t>
            </w:r>
          </w:p>
        </w:tc>
        <w:tc>
          <w:tcPr>
            <w:tcW w:type="dxa" w:w="1598"/>
            <w:tcBorders>
              <w:left w:sz="4" w:val="nil"/>
              <w:right w:sz="4" w:val="nil"/>
            </w:tcBorders>
          </w:tcPr>
          <w:p w14:paraId="1A020000">
            <w:pPr>
              <w:rPr>
                <w:rFonts w:ascii="Times New Roman" w:hAnsi="Times New Roman"/>
                <w:sz w:val="28"/>
              </w:rPr>
            </w:pPr>
            <w:r>
              <w:rPr>
                <w:rFonts w:ascii="Times New Roman" w:hAnsi="Times New Roman"/>
                <w:sz w:val="28"/>
              </w:rPr>
              <w:t>проведения</w:t>
            </w:r>
          </w:p>
        </w:tc>
        <w:tc>
          <w:tcPr>
            <w:tcW w:type="dxa" w:w="1323"/>
            <w:tcBorders>
              <w:left w:sz="4" w:val="nil"/>
            </w:tcBorders>
          </w:tcPr>
          <w:p w14:paraId="1B020000">
            <w:pPr>
              <w:widowControl w:val="1"/>
              <w:ind/>
              <w:jc w:val="center"/>
              <w:rPr>
                <w:rFonts w:ascii="Times New Roman" w:hAnsi="Times New Roman"/>
                <w:sz w:val="28"/>
              </w:rPr>
            </w:pPr>
          </w:p>
        </w:tc>
      </w:tr>
      <w:tr>
        <w:tc>
          <w:tcPr>
            <w:tcW w:type="dxa" w:w="709"/>
          </w:tcPr>
          <w:p w14:paraId="1C020000">
            <w:pPr>
              <w:widowControl w:val="1"/>
              <w:ind/>
              <w:jc w:val="center"/>
              <w:rPr>
                <w:rFonts w:ascii="Times New Roman" w:hAnsi="Times New Roman"/>
                <w:sz w:val="28"/>
              </w:rPr>
            </w:pPr>
            <w:r>
              <w:rPr>
                <w:rFonts w:ascii="Times New Roman" w:hAnsi="Times New Roman"/>
                <w:sz w:val="28"/>
              </w:rPr>
              <w:t>№</w:t>
            </w:r>
          </w:p>
          <w:p w14:paraId="1D020000">
            <w:pPr>
              <w:widowControl w:val="1"/>
              <w:ind/>
              <w:jc w:val="center"/>
              <w:rPr>
                <w:rFonts w:ascii="Times New Roman" w:hAnsi="Times New Roman"/>
                <w:sz w:val="28"/>
              </w:rPr>
            </w:pPr>
            <w:r>
              <w:rPr>
                <w:rFonts w:ascii="Times New Roman" w:hAnsi="Times New Roman"/>
                <w:sz w:val="28"/>
              </w:rPr>
              <w:t>П</w:t>
            </w:r>
            <w:r>
              <w:rPr>
                <w:rFonts w:ascii="Times New Roman" w:hAnsi="Times New Roman"/>
                <w:sz w:val="28"/>
              </w:rPr>
              <w:t>/</w:t>
            </w:r>
            <w:r>
              <w:rPr>
                <w:rFonts w:ascii="Times New Roman" w:hAnsi="Times New Roman"/>
                <w:sz w:val="28"/>
              </w:rPr>
              <w:t>П</w:t>
            </w:r>
          </w:p>
        </w:tc>
        <w:tc>
          <w:tcPr>
            <w:tcW w:type="dxa" w:w="3538"/>
          </w:tcPr>
          <w:p w14:paraId="1E020000">
            <w:pPr>
              <w:widowControl w:val="1"/>
              <w:ind/>
              <w:jc w:val="center"/>
              <w:rPr>
                <w:rFonts w:ascii="Times New Roman" w:hAnsi="Times New Roman"/>
                <w:b w:val="1"/>
                <w:sz w:val="28"/>
              </w:rPr>
            </w:pPr>
          </w:p>
        </w:tc>
        <w:tc>
          <w:tcPr>
            <w:tcW w:type="dxa" w:w="1595"/>
          </w:tcPr>
          <w:p w14:paraId="1F020000">
            <w:pPr>
              <w:widowControl w:val="1"/>
              <w:ind/>
              <w:jc w:val="center"/>
              <w:rPr>
                <w:rFonts w:ascii="Times New Roman" w:hAnsi="Times New Roman"/>
                <w:b w:val="1"/>
                <w:sz w:val="28"/>
              </w:rPr>
            </w:pPr>
          </w:p>
        </w:tc>
        <w:tc>
          <w:tcPr>
            <w:tcW w:type="dxa" w:w="2118"/>
          </w:tcPr>
          <w:p w14:paraId="20020000">
            <w:pPr>
              <w:widowControl w:val="1"/>
              <w:ind/>
              <w:jc w:val="center"/>
              <w:rPr>
                <w:rFonts w:ascii="Times New Roman" w:hAnsi="Times New Roman"/>
                <w:sz w:val="28"/>
              </w:rPr>
            </w:pPr>
            <w:r>
              <w:rPr>
                <w:rFonts w:ascii="Times New Roman" w:hAnsi="Times New Roman"/>
                <w:sz w:val="28"/>
              </w:rPr>
              <w:t>Всероссийский/</w:t>
            </w:r>
          </w:p>
          <w:p w14:paraId="21020000">
            <w:pPr>
              <w:widowControl w:val="1"/>
              <w:ind/>
              <w:jc w:val="center"/>
              <w:rPr>
                <w:rFonts w:ascii="Times New Roman" w:hAnsi="Times New Roman"/>
                <w:sz w:val="28"/>
              </w:rPr>
            </w:pPr>
            <w:r>
              <w:rPr>
                <w:rFonts w:ascii="Times New Roman" w:hAnsi="Times New Roman"/>
                <w:sz w:val="28"/>
              </w:rPr>
              <w:t>региональный</w:t>
            </w:r>
          </w:p>
        </w:tc>
        <w:tc>
          <w:tcPr>
            <w:tcW w:type="dxa" w:w="1598"/>
          </w:tcPr>
          <w:p w14:paraId="22020000">
            <w:pPr>
              <w:widowControl w:val="1"/>
              <w:ind/>
              <w:jc w:val="center"/>
              <w:rPr>
                <w:rFonts w:ascii="Times New Roman" w:hAnsi="Times New Roman"/>
                <w:sz w:val="28"/>
              </w:rPr>
            </w:pPr>
            <w:r>
              <w:rPr>
                <w:rFonts w:ascii="Times New Roman" w:hAnsi="Times New Roman"/>
                <w:sz w:val="28"/>
              </w:rPr>
              <w:t>Детский лагерь</w:t>
            </w:r>
          </w:p>
        </w:tc>
        <w:tc>
          <w:tcPr>
            <w:tcW w:type="dxa" w:w="1323"/>
          </w:tcPr>
          <w:p w14:paraId="23020000">
            <w:pPr>
              <w:widowControl w:val="1"/>
              <w:ind/>
              <w:jc w:val="center"/>
              <w:rPr>
                <w:rFonts w:ascii="Times New Roman" w:hAnsi="Times New Roman"/>
                <w:sz w:val="28"/>
              </w:rPr>
            </w:pPr>
            <w:r>
              <w:rPr>
                <w:rFonts w:ascii="Times New Roman" w:hAnsi="Times New Roman"/>
                <w:sz w:val="28"/>
              </w:rPr>
              <w:t xml:space="preserve">отряд   </w:t>
            </w:r>
          </w:p>
        </w:tc>
      </w:tr>
      <w:tr>
        <w:tc>
          <w:tcPr>
            <w:tcW w:type="dxa" w:w="709"/>
          </w:tcPr>
          <w:p w14:paraId="24020000">
            <w:pPr>
              <w:widowControl w:val="1"/>
              <w:ind/>
              <w:jc w:val="center"/>
              <w:rPr>
                <w:rFonts w:ascii="Times New Roman" w:hAnsi="Times New Roman"/>
                <w:b w:val="1"/>
                <w:sz w:val="28"/>
              </w:rPr>
            </w:pPr>
          </w:p>
        </w:tc>
        <w:tc>
          <w:tcPr>
            <w:tcW w:type="dxa" w:w="3538"/>
          </w:tcPr>
          <w:p w14:paraId="25020000">
            <w:pPr>
              <w:widowControl w:val="1"/>
              <w:ind/>
              <w:jc w:val="center"/>
              <w:rPr>
                <w:rFonts w:ascii="Times New Roman" w:hAnsi="Times New Roman"/>
                <w:b w:val="1"/>
                <w:sz w:val="28"/>
              </w:rPr>
            </w:pPr>
          </w:p>
        </w:tc>
        <w:tc>
          <w:tcPr>
            <w:tcW w:type="dxa" w:w="1595"/>
          </w:tcPr>
          <w:p w14:paraId="26020000">
            <w:pPr>
              <w:widowControl w:val="1"/>
              <w:ind/>
              <w:jc w:val="center"/>
              <w:rPr>
                <w:rFonts w:ascii="Times New Roman" w:hAnsi="Times New Roman"/>
                <w:b w:val="1"/>
                <w:sz w:val="28"/>
              </w:rPr>
            </w:pPr>
          </w:p>
        </w:tc>
        <w:tc>
          <w:tcPr>
            <w:tcW w:type="dxa" w:w="2118"/>
          </w:tcPr>
          <w:p w14:paraId="27020000">
            <w:pPr>
              <w:widowControl w:val="1"/>
              <w:ind/>
              <w:jc w:val="center"/>
              <w:rPr>
                <w:rFonts w:ascii="Times New Roman" w:hAnsi="Times New Roman"/>
                <w:b w:val="1"/>
                <w:sz w:val="28"/>
              </w:rPr>
            </w:pPr>
          </w:p>
        </w:tc>
        <w:tc>
          <w:tcPr>
            <w:tcW w:type="dxa" w:w="1598"/>
          </w:tcPr>
          <w:p w14:paraId="28020000">
            <w:pPr>
              <w:widowControl w:val="1"/>
              <w:ind/>
              <w:jc w:val="center"/>
              <w:rPr>
                <w:rFonts w:ascii="Times New Roman" w:hAnsi="Times New Roman"/>
                <w:b w:val="1"/>
                <w:sz w:val="28"/>
              </w:rPr>
            </w:pPr>
          </w:p>
        </w:tc>
        <w:tc>
          <w:tcPr>
            <w:tcW w:type="dxa" w:w="1323"/>
          </w:tcPr>
          <w:p w14:paraId="29020000">
            <w:pPr>
              <w:widowControl w:val="1"/>
              <w:ind/>
              <w:jc w:val="center"/>
              <w:rPr>
                <w:rFonts w:ascii="Times New Roman" w:hAnsi="Times New Roman"/>
                <w:b w:val="1"/>
                <w:sz w:val="28"/>
              </w:rPr>
            </w:pPr>
          </w:p>
        </w:tc>
      </w:tr>
      <w:tr>
        <w:tc>
          <w:tcPr>
            <w:tcW w:type="dxa" w:w="709"/>
          </w:tcPr>
          <w:p w14:paraId="2A020000">
            <w:pPr>
              <w:widowControl w:val="1"/>
              <w:ind/>
              <w:jc w:val="center"/>
              <w:rPr>
                <w:rFonts w:ascii="Times New Roman" w:hAnsi="Times New Roman"/>
                <w:sz w:val="28"/>
              </w:rPr>
            </w:pPr>
            <w:r>
              <w:rPr>
                <w:rFonts w:ascii="Times New Roman" w:hAnsi="Times New Roman"/>
                <w:sz w:val="28"/>
              </w:rPr>
              <w:t>1</w:t>
            </w:r>
          </w:p>
        </w:tc>
        <w:tc>
          <w:tcPr>
            <w:tcW w:type="dxa" w:w="3538"/>
          </w:tcPr>
          <w:p w14:paraId="2B020000">
            <w:r>
              <w:t>«Здравствуй, Лагерь»</w:t>
            </w:r>
          </w:p>
          <w:p w14:paraId="2C020000">
            <w:pPr>
              <w:widowControl w:val="1"/>
              <w:spacing w:after="200" w:line="276" w:lineRule="auto"/>
              <w:ind/>
            </w:pPr>
          </w:p>
        </w:tc>
        <w:tc>
          <w:tcPr>
            <w:tcW w:type="dxa" w:w="1595"/>
          </w:tcPr>
          <w:p w14:paraId="2D020000">
            <w:pPr>
              <w:widowControl w:val="1"/>
              <w:ind/>
              <w:jc w:val="center"/>
              <w:rPr>
                <w:rFonts w:ascii="Times New Roman" w:hAnsi="Times New Roman"/>
                <w:sz w:val="28"/>
              </w:rPr>
            </w:pPr>
            <w:r>
              <w:rPr>
                <w:rFonts w:ascii="Times New Roman" w:hAnsi="Times New Roman"/>
                <w:sz w:val="28"/>
              </w:rPr>
              <w:t>28.05.2026</w:t>
            </w:r>
          </w:p>
        </w:tc>
        <w:tc>
          <w:tcPr>
            <w:tcW w:type="dxa" w:w="2118"/>
          </w:tcPr>
          <w:p w14:paraId="2E020000">
            <w:pPr>
              <w:widowControl w:val="1"/>
              <w:ind/>
              <w:jc w:val="center"/>
              <w:rPr>
                <w:rFonts w:ascii="Times New Roman" w:hAnsi="Times New Roman"/>
                <w:b w:val="1"/>
                <w:sz w:val="28"/>
              </w:rPr>
            </w:pPr>
          </w:p>
        </w:tc>
        <w:tc>
          <w:tcPr>
            <w:tcW w:type="dxa" w:w="1598"/>
          </w:tcPr>
          <w:p w14:paraId="2F020000">
            <w:pPr>
              <w:widowControl w:val="1"/>
              <w:ind/>
              <w:jc w:val="center"/>
              <w:rPr>
                <w:rFonts w:ascii="Times New Roman" w:hAnsi="Times New Roman"/>
                <w:b w:val="1"/>
                <w:sz w:val="28"/>
              </w:rPr>
            </w:pPr>
            <w:r>
              <w:rPr>
                <w:rFonts w:ascii="Times New Roman" w:hAnsi="Times New Roman"/>
                <w:b w:val="1"/>
                <w:sz w:val="28"/>
              </w:rPr>
              <w:t>+</w:t>
            </w:r>
          </w:p>
        </w:tc>
        <w:tc>
          <w:tcPr>
            <w:tcW w:type="dxa" w:w="1323"/>
          </w:tcPr>
          <w:p w14:paraId="30020000">
            <w:pPr>
              <w:widowControl w:val="1"/>
              <w:ind/>
              <w:jc w:val="center"/>
              <w:rPr>
                <w:rFonts w:ascii="Times New Roman" w:hAnsi="Times New Roman"/>
                <w:b w:val="1"/>
                <w:sz w:val="28"/>
              </w:rPr>
            </w:pPr>
          </w:p>
        </w:tc>
      </w:tr>
      <w:tr>
        <w:tc>
          <w:tcPr>
            <w:tcW w:type="dxa" w:w="709"/>
          </w:tcPr>
          <w:p w14:paraId="31020000">
            <w:pPr>
              <w:widowControl w:val="1"/>
              <w:ind/>
              <w:jc w:val="center"/>
              <w:rPr>
                <w:rFonts w:ascii="Times New Roman" w:hAnsi="Times New Roman"/>
                <w:sz w:val="28"/>
              </w:rPr>
            </w:pPr>
            <w:r>
              <w:rPr>
                <w:rFonts w:ascii="Times New Roman" w:hAnsi="Times New Roman"/>
                <w:sz w:val="28"/>
              </w:rPr>
              <w:t>2</w:t>
            </w:r>
          </w:p>
        </w:tc>
        <w:tc>
          <w:tcPr>
            <w:tcW w:type="dxa" w:w="3538"/>
          </w:tcPr>
          <w:p w14:paraId="32020000">
            <w:r>
              <w:t xml:space="preserve"> открытие лагерной смены «Россия-наш общий дом» </w:t>
            </w:r>
          </w:p>
          <w:p w14:paraId="33020000">
            <w:pPr>
              <w:widowControl w:val="1"/>
              <w:spacing w:after="200" w:line="276" w:lineRule="auto"/>
              <w:ind/>
            </w:pPr>
          </w:p>
        </w:tc>
        <w:tc>
          <w:tcPr>
            <w:tcW w:type="dxa" w:w="1595"/>
          </w:tcPr>
          <w:p w14:paraId="34020000">
            <w:pPr>
              <w:widowControl w:val="1"/>
              <w:ind/>
              <w:jc w:val="center"/>
              <w:rPr>
                <w:rFonts w:ascii="Times New Roman" w:hAnsi="Times New Roman"/>
                <w:sz w:val="28"/>
              </w:rPr>
            </w:pPr>
            <w:r>
              <w:rPr>
                <w:rFonts w:ascii="Times New Roman" w:hAnsi="Times New Roman"/>
                <w:sz w:val="28"/>
              </w:rPr>
              <w:t>29.05.2026</w:t>
            </w:r>
          </w:p>
        </w:tc>
        <w:tc>
          <w:tcPr>
            <w:tcW w:type="dxa" w:w="2118"/>
          </w:tcPr>
          <w:p w14:paraId="35020000">
            <w:pPr>
              <w:widowControl w:val="1"/>
              <w:ind/>
              <w:jc w:val="center"/>
              <w:rPr>
                <w:rFonts w:ascii="Times New Roman" w:hAnsi="Times New Roman"/>
                <w:b w:val="1"/>
                <w:sz w:val="28"/>
              </w:rPr>
            </w:pPr>
          </w:p>
        </w:tc>
        <w:tc>
          <w:tcPr>
            <w:tcW w:type="dxa" w:w="1598"/>
          </w:tcPr>
          <w:p w14:paraId="36020000">
            <w:pPr>
              <w:widowControl w:val="1"/>
              <w:ind/>
              <w:jc w:val="center"/>
              <w:rPr>
                <w:rFonts w:ascii="Times New Roman" w:hAnsi="Times New Roman"/>
                <w:b w:val="1"/>
                <w:sz w:val="28"/>
              </w:rPr>
            </w:pPr>
            <w:r>
              <w:rPr>
                <w:rFonts w:ascii="Times New Roman" w:hAnsi="Times New Roman"/>
                <w:b w:val="1"/>
                <w:sz w:val="28"/>
              </w:rPr>
              <w:t>+</w:t>
            </w:r>
          </w:p>
        </w:tc>
        <w:tc>
          <w:tcPr>
            <w:tcW w:type="dxa" w:w="1323"/>
          </w:tcPr>
          <w:p w14:paraId="37020000">
            <w:pPr>
              <w:widowControl w:val="1"/>
              <w:ind/>
              <w:jc w:val="center"/>
              <w:rPr>
                <w:rFonts w:ascii="Times New Roman" w:hAnsi="Times New Roman"/>
                <w:b w:val="1"/>
                <w:sz w:val="28"/>
              </w:rPr>
            </w:pPr>
          </w:p>
        </w:tc>
      </w:tr>
      <w:tr>
        <w:tc>
          <w:tcPr>
            <w:tcW w:type="dxa" w:w="709"/>
          </w:tcPr>
          <w:p w14:paraId="38020000">
            <w:pPr>
              <w:widowControl w:val="1"/>
              <w:ind/>
              <w:jc w:val="center"/>
              <w:rPr>
                <w:rFonts w:ascii="Times New Roman" w:hAnsi="Times New Roman"/>
                <w:sz w:val="28"/>
              </w:rPr>
            </w:pPr>
            <w:r>
              <w:rPr>
                <w:rFonts w:ascii="Times New Roman" w:hAnsi="Times New Roman"/>
                <w:sz w:val="28"/>
              </w:rPr>
              <w:t>3</w:t>
            </w:r>
          </w:p>
        </w:tc>
        <w:tc>
          <w:tcPr>
            <w:tcW w:type="dxa" w:w="3538"/>
          </w:tcPr>
          <w:p w14:paraId="39020000">
            <w:pPr>
              <w:widowControl w:val="1"/>
              <w:spacing w:after="200" w:line="276" w:lineRule="auto"/>
              <w:ind/>
            </w:pPr>
            <w:r>
              <w:t xml:space="preserve">«День творчества» </w:t>
            </w:r>
          </w:p>
        </w:tc>
        <w:tc>
          <w:tcPr>
            <w:tcW w:type="dxa" w:w="1595"/>
          </w:tcPr>
          <w:p w14:paraId="3A020000">
            <w:pPr>
              <w:widowControl w:val="1"/>
              <w:ind/>
              <w:jc w:val="center"/>
              <w:rPr>
                <w:rFonts w:ascii="Times New Roman" w:hAnsi="Times New Roman"/>
                <w:sz w:val="28"/>
              </w:rPr>
            </w:pPr>
            <w:r>
              <w:rPr>
                <w:rFonts w:ascii="Times New Roman" w:hAnsi="Times New Roman"/>
                <w:sz w:val="28"/>
              </w:rPr>
              <w:t>30.05.2026</w:t>
            </w:r>
          </w:p>
        </w:tc>
        <w:tc>
          <w:tcPr>
            <w:tcW w:type="dxa" w:w="2118"/>
          </w:tcPr>
          <w:p w14:paraId="3B020000">
            <w:pPr>
              <w:widowControl w:val="1"/>
              <w:ind/>
              <w:jc w:val="center"/>
              <w:rPr>
                <w:rFonts w:ascii="Times New Roman" w:hAnsi="Times New Roman"/>
                <w:b w:val="1"/>
                <w:sz w:val="28"/>
              </w:rPr>
            </w:pPr>
          </w:p>
        </w:tc>
        <w:tc>
          <w:tcPr>
            <w:tcW w:type="dxa" w:w="1598"/>
          </w:tcPr>
          <w:p w14:paraId="3C020000">
            <w:pPr>
              <w:widowControl w:val="1"/>
              <w:ind/>
              <w:jc w:val="center"/>
              <w:rPr>
                <w:rFonts w:ascii="Times New Roman" w:hAnsi="Times New Roman"/>
                <w:b w:val="1"/>
                <w:sz w:val="28"/>
              </w:rPr>
            </w:pPr>
          </w:p>
        </w:tc>
        <w:tc>
          <w:tcPr>
            <w:tcW w:type="dxa" w:w="1323"/>
          </w:tcPr>
          <w:p w14:paraId="3D020000">
            <w:pPr>
              <w:widowControl w:val="1"/>
              <w:ind/>
              <w:jc w:val="center"/>
              <w:rPr>
                <w:rFonts w:ascii="Times New Roman" w:hAnsi="Times New Roman"/>
                <w:b w:val="1"/>
                <w:sz w:val="28"/>
              </w:rPr>
            </w:pPr>
            <w:r>
              <w:rPr>
                <w:rFonts w:ascii="Times New Roman" w:hAnsi="Times New Roman"/>
                <w:b w:val="1"/>
                <w:sz w:val="28"/>
              </w:rPr>
              <w:t>+</w:t>
            </w:r>
          </w:p>
        </w:tc>
      </w:tr>
      <w:tr>
        <w:tc>
          <w:tcPr>
            <w:tcW w:type="dxa" w:w="709"/>
          </w:tcPr>
          <w:p w14:paraId="3E020000">
            <w:pPr>
              <w:widowControl w:val="1"/>
              <w:ind/>
              <w:jc w:val="center"/>
              <w:rPr>
                <w:rFonts w:ascii="Times New Roman" w:hAnsi="Times New Roman"/>
                <w:sz w:val="28"/>
              </w:rPr>
            </w:pPr>
            <w:r>
              <w:rPr>
                <w:rFonts w:ascii="Times New Roman" w:hAnsi="Times New Roman"/>
                <w:sz w:val="28"/>
              </w:rPr>
              <w:t>4</w:t>
            </w:r>
          </w:p>
        </w:tc>
        <w:tc>
          <w:tcPr>
            <w:tcW w:type="dxa" w:w="3538"/>
          </w:tcPr>
          <w:p w14:paraId="3F020000">
            <w:r>
              <w:t xml:space="preserve">        «День экологических знаний».</w:t>
            </w:r>
          </w:p>
          <w:p w14:paraId="40020000">
            <w:pPr>
              <w:widowControl w:val="1"/>
              <w:spacing w:after="200" w:line="276" w:lineRule="auto"/>
              <w:ind/>
            </w:pPr>
          </w:p>
        </w:tc>
        <w:tc>
          <w:tcPr>
            <w:tcW w:type="dxa" w:w="1595"/>
          </w:tcPr>
          <w:p w14:paraId="41020000">
            <w:pPr>
              <w:widowControl w:val="1"/>
              <w:ind/>
              <w:jc w:val="center"/>
              <w:rPr>
                <w:rFonts w:ascii="Times New Roman" w:hAnsi="Times New Roman"/>
                <w:sz w:val="28"/>
              </w:rPr>
            </w:pPr>
            <w:r>
              <w:rPr>
                <w:rFonts w:ascii="Times New Roman" w:hAnsi="Times New Roman"/>
                <w:sz w:val="28"/>
              </w:rPr>
              <w:t>31.05.2026</w:t>
            </w:r>
          </w:p>
        </w:tc>
        <w:tc>
          <w:tcPr>
            <w:tcW w:type="dxa" w:w="2118"/>
          </w:tcPr>
          <w:p w14:paraId="42020000">
            <w:pPr>
              <w:widowControl w:val="1"/>
              <w:ind/>
              <w:jc w:val="center"/>
              <w:rPr>
                <w:rFonts w:ascii="Times New Roman" w:hAnsi="Times New Roman"/>
                <w:b w:val="1"/>
                <w:sz w:val="28"/>
              </w:rPr>
            </w:pPr>
          </w:p>
        </w:tc>
        <w:tc>
          <w:tcPr>
            <w:tcW w:type="dxa" w:w="1598"/>
          </w:tcPr>
          <w:p w14:paraId="43020000">
            <w:pPr>
              <w:widowControl w:val="1"/>
              <w:ind/>
              <w:jc w:val="center"/>
              <w:rPr>
                <w:rFonts w:ascii="Times New Roman" w:hAnsi="Times New Roman"/>
                <w:b w:val="1"/>
                <w:sz w:val="28"/>
              </w:rPr>
            </w:pPr>
          </w:p>
        </w:tc>
        <w:tc>
          <w:tcPr>
            <w:tcW w:type="dxa" w:w="1323"/>
          </w:tcPr>
          <w:p w14:paraId="44020000">
            <w:pPr>
              <w:widowControl w:val="1"/>
              <w:ind/>
              <w:jc w:val="center"/>
              <w:rPr>
                <w:rFonts w:ascii="Times New Roman" w:hAnsi="Times New Roman"/>
                <w:b w:val="1"/>
                <w:sz w:val="28"/>
              </w:rPr>
            </w:pPr>
            <w:r>
              <w:rPr>
                <w:rFonts w:ascii="Times New Roman" w:hAnsi="Times New Roman"/>
                <w:b w:val="1"/>
                <w:sz w:val="28"/>
              </w:rPr>
              <w:t>+</w:t>
            </w:r>
          </w:p>
        </w:tc>
      </w:tr>
      <w:tr>
        <w:tc>
          <w:tcPr>
            <w:tcW w:type="dxa" w:w="709"/>
          </w:tcPr>
          <w:p w14:paraId="45020000">
            <w:pPr>
              <w:widowControl w:val="1"/>
              <w:ind/>
              <w:jc w:val="center"/>
              <w:rPr>
                <w:rFonts w:ascii="Times New Roman" w:hAnsi="Times New Roman"/>
                <w:sz w:val="28"/>
              </w:rPr>
            </w:pPr>
            <w:r>
              <w:rPr>
                <w:rFonts w:ascii="Times New Roman" w:hAnsi="Times New Roman"/>
                <w:sz w:val="28"/>
              </w:rPr>
              <w:t>5</w:t>
            </w:r>
          </w:p>
        </w:tc>
        <w:tc>
          <w:tcPr>
            <w:tcW w:type="dxa" w:w="3538"/>
          </w:tcPr>
          <w:p w14:paraId="46020000">
            <w:pPr>
              <w:widowControl w:val="1"/>
              <w:spacing w:after="200" w:line="276" w:lineRule="auto"/>
              <w:ind/>
            </w:pPr>
            <w:r>
              <w:t xml:space="preserve">  «День музыки и танцев» </w:t>
            </w:r>
          </w:p>
        </w:tc>
        <w:tc>
          <w:tcPr>
            <w:tcW w:type="dxa" w:w="1595"/>
          </w:tcPr>
          <w:p w14:paraId="47020000">
            <w:pPr>
              <w:widowControl w:val="1"/>
              <w:ind/>
              <w:jc w:val="center"/>
              <w:rPr>
                <w:rFonts w:ascii="Times New Roman" w:hAnsi="Times New Roman"/>
                <w:sz w:val="28"/>
              </w:rPr>
            </w:pPr>
            <w:r>
              <w:rPr>
                <w:rFonts w:ascii="Times New Roman" w:hAnsi="Times New Roman"/>
                <w:sz w:val="28"/>
              </w:rPr>
              <w:t>01.06.2026</w:t>
            </w:r>
          </w:p>
        </w:tc>
        <w:tc>
          <w:tcPr>
            <w:tcW w:type="dxa" w:w="2118"/>
          </w:tcPr>
          <w:p w14:paraId="48020000">
            <w:pPr>
              <w:widowControl w:val="1"/>
              <w:ind/>
              <w:jc w:val="center"/>
              <w:rPr>
                <w:rFonts w:ascii="Times New Roman" w:hAnsi="Times New Roman"/>
                <w:b w:val="1"/>
                <w:sz w:val="28"/>
              </w:rPr>
            </w:pPr>
          </w:p>
        </w:tc>
        <w:tc>
          <w:tcPr>
            <w:tcW w:type="dxa" w:w="1598"/>
          </w:tcPr>
          <w:p w14:paraId="49020000">
            <w:pPr>
              <w:widowControl w:val="1"/>
              <w:ind/>
              <w:jc w:val="center"/>
              <w:rPr>
                <w:rFonts w:ascii="Times New Roman" w:hAnsi="Times New Roman"/>
                <w:b w:val="1"/>
                <w:sz w:val="28"/>
              </w:rPr>
            </w:pPr>
            <w:r>
              <w:rPr>
                <w:rFonts w:ascii="Times New Roman" w:hAnsi="Times New Roman"/>
                <w:b w:val="1"/>
                <w:sz w:val="28"/>
              </w:rPr>
              <w:t>+</w:t>
            </w:r>
          </w:p>
        </w:tc>
        <w:tc>
          <w:tcPr>
            <w:tcW w:type="dxa" w:w="1323"/>
          </w:tcPr>
          <w:p w14:paraId="4A020000">
            <w:pPr>
              <w:widowControl w:val="1"/>
              <w:ind/>
              <w:jc w:val="center"/>
              <w:rPr>
                <w:rFonts w:ascii="Times New Roman" w:hAnsi="Times New Roman"/>
                <w:b w:val="1"/>
                <w:sz w:val="28"/>
              </w:rPr>
            </w:pPr>
          </w:p>
        </w:tc>
      </w:tr>
      <w:tr>
        <w:tc>
          <w:tcPr>
            <w:tcW w:type="dxa" w:w="709"/>
          </w:tcPr>
          <w:p w14:paraId="4B020000">
            <w:pPr>
              <w:widowControl w:val="1"/>
              <w:ind/>
              <w:jc w:val="center"/>
              <w:rPr>
                <w:rFonts w:ascii="Times New Roman" w:hAnsi="Times New Roman"/>
                <w:sz w:val="28"/>
              </w:rPr>
            </w:pPr>
            <w:r>
              <w:rPr>
                <w:rFonts w:ascii="Times New Roman" w:hAnsi="Times New Roman"/>
                <w:sz w:val="28"/>
              </w:rPr>
              <w:t xml:space="preserve"> 6</w:t>
            </w:r>
          </w:p>
        </w:tc>
        <w:tc>
          <w:tcPr>
            <w:tcW w:type="dxa" w:w="3538"/>
          </w:tcPr>
          <w:p w14:paraId="4C020000">
            <w:pPr>
              <w:rPr>
                <w:b w:val="1"/>
              </w:rPr>
            </w:pPr>
            <w:r>
              <w:t xml:space="preserve"> «День ПДД»</w:t>
            </w:r>
          </w:p>
          <w:p w14:paraId="4D020000">
            <w:pPr>
              <w:widowControl w:val="1"/>
              <w:spacing w:after="200" w:line="276" w:lineRule="auto"/>
              <w:ind/>
            </w:pPr>
          </w:p>
        </w:tc>
        <w:tc>
          <w:tcPr>
            <w:tcW w:type="dxa" w:w="1595"/>
          </w:tcPr>
          <w:p w14:paraId="4E020000">
            <w:pPr>
              <w:widowControl w:val="1"/>
              <w:ind/>
              <w:jc w:val="center"/>
              <w:rPr>
                <w:rFonts w:ascii="Times New Roman" w:hAnsi="Times New Roman"/>
                <w:sz w:val="28"/>
              </w:rPr>
            </w:pPr>
            <w:r>
              <w:rPr>
                <w:rFonts w:ascii="Times New Roman" w:hAnsi="Times New Roman"/>
                <w:sz w:val="28"/>
              </w:rPr>
              <w:t>02.06.2026</w:t>
            </w:r>
          </w:p>
        </w:tc>
        <w:tc>
          <w:tcPr>
            <w:tcW w:type="dxa" w:w="2118"/>
          </w:tcPr>
          <w:p w14:paraId="4F020000">
            <w:pPr>
              <w:widowControl w:val="1"/>
              <w:ind/>
              <w:jc w:val="center"/>
              <w:rPr>
                <w:rFonts w:ascii="Times New Roman" w:hAnsi="Times New Roman"/>
                <w:b w:val="1"/>
                <w:sz w:val="28"/>
              </w:rPr>
            </w:pPr>
          </w:p>
        </w:tc>
        <w:tc>
          <w:tcPr>
            <w:tcW w:type="dxa" w:w="1598"/>
          </w:tcPr>
          <w:p w14:paraId="50020000">
            <w:pPr>
              <w:widowControl w:val="1"/>
              <w:ind/>
              <w:jc w:val="center"/>
              <w:rPr>
                <w:rFonts w:ascii="Times New Roman" w:hAnsi="Times New Roman"/>
                <w:b w:val="1"/>
                <w:sz w:val="28"/>
              </w:rPr>
            </w:pPr>
          </w:p>
        </w:tc>
        <w:tc>
          <w:tcPr>
            <w:tcW w:type="dxa" w:w="1323"/>
          </w:tcPr>
          <w:p w14:paraId="51020000">
            <w:pPr>
              <w:widowControl w:val="1"/>
              <w:ind/>
              <w:jc w:val="center"/>
              <w:rPr>
                <w:rFonts w:ascii="Times New Roman" w:hAnsi="Times New Roman"/>
                <w:b w:val="1"/>
                <w:sz w:val="28"/>
              </w:rPr>
            </w:pPr>
            <w:r>
              <w:rPr>
                <w:rFonts w:ascii="Times New Roman" w:hAnsi="Times New Roman"/>
                <w:b w:val="1"/>
                <w:sz w:val="28"/>
              </w:rPr>
              <w:t>+</w:t>
            </w:r>
          </w:p>
        </w:tc>
      </w:tr>
      <w:tr>
        <w:tc>
          <w:tcPr>
            <w:tcW w:type="dxa" w:w="709"/>
          </w:tcPr>
          <w:p w14:paraId="52020000">
            <w:pPr>
              <w:widowControl w:val="1"/>
              <w:ind/>
              <w:jc w:val="center"/>
              <w:rPr>
                <w:rFonts w:ascii="Times New Roman" w:hAnsi="Times New Roman"/>
                <w:sz w:val="28"/>
              </w:rPr>
            </w:pPr>
            <w:r>
              <w:rPr>
                <w:rFonts w:ascii="Times New Roman" w:hAnsi="Times New Roman"/>
                <w:sz w:val="28"/>
              </w:rPr>
              <w:t>7</w:t>
            </w:r>
          </w:p>
        </w:tc>
        <w:tc>
          <w:tcPr>
            <w:tcW w:type="dxa" w:w="3538"/>
          </w:tcPr>
          <w:p w14:paraId="53020000">
            <w:pPr>
              <w:widowControl w:val="1"/>
              <w:spacing w:after="200" w:line="276" w:lineRule="auto"/>
              <w:ind/>
            </w:pPr>
            <w:r>
              <w:t xml:space="preserve">  «День юмора и смеха. Или все </w:t>
            </w:r>
            <w:r>
              <w:t xml:space="preserve">наоборот»  </w:t>
            </w:r>
          </w:p>
        </w:tc>
        <w:tc>
          <w:tcPr>
            <w:tcW w:type="dxa" w:w="1595"/>
          </w:tcPr>
          <w:p w14:paraId="54020000">
            <w:pPr>
              <w:widowControl w:val="1"/>
              <w:ind/>
              <w:jc w:val="center"/>
              <w:rPr>
                <w:rFonts w:ascii="Times New Roman" w:hAnsi="Times New Roman"/>
                <w:sz w:val="28"/>
              </w:rPr>
            </w:pPr>
            <w:r>
              <w:rPr>
                <w:rFonts w:ascii="Times New Roman" w:hAnsi="Times New Roman"/>
                <w:sz w:val="28"/>
              </w:rPr>
              <w:t>03.06.2026</w:t>
            </w:r>
          </w:p>
        </w:tc>
        <w:tc>
          <w:tcPr>
            <w:tcW w:type="dxa" w:w="2118"/>
          </w:tcPr>
          <w:p w14:paraId="55020000">
            <w:pPr>
              <w:widowControl w:val="1"/>
              <w:ind/>
              <w:jc w:val="center"/>
              <w:rPr>
                <w:rFonts w:ascii="Times New Roman" w:hAnsi="Times New Roman"/>
                <w:b w:val="1"/>
                <w:sz w:val="28"/>
              </w:rPr>
            </w:pPr>
          </w:p>
        </w:tc>
        <w:tc>
          <w:tcPr>
            <w:tcW w:type="dxa" w:w="1598"/>
          </w:tcPr>
          <w:p w14:paraId="56020000">
            <w:pPr>
              <w:widowControl w:val="1"/>
              <w:ind/>
              <w:jc w:val="center"/>
              <w:rPr>
                <w:rFonts w:ascii="Times New Roman" w:hAnsi="Times New Roman"/>
                <w:b w:val="1"/>
                <w:sz w:val="28"/>
              </w:rPr>
            </w:pPr>
            <w:r>
              <w:rPr>
                <w:rFonts w:ascii="Times New Roman" w:hAnsi="Times New Roman"/>
                <w:b w:val="1"/>
                <w:sz w:val="28"/>
              </w:rPr>
              <w:t>+</w:t>
            </w:r>
          </w:p>
        </w:tc>
        <w:tc>
          <w:tcPr>
            <w:tcW w:type="dxa" w:w="1323"/>
          </w:tcPr>
          <w:p w14:paraId="57020000">
            <w:pPr>
              <w:widowControl w:val="1"/>
              <w:ind/>
              <w:jc w:val="center"/>
              <w:rPr>
                <w:rFonts w:ascii="Times New Roman" w:hAnsi="Times New Roman"/>
                <w:b w:val="1"/>
                <w:sz w:val="28"/>
              </w:rPr>
            </w:pPr>
          </w:p>
        </w:tc>
      </w:tr>
      <w:tr>
        <w:tc>
          <w:tcPr>
            <w:tcW w:type="dxa" w:w="709"/>
          </w:tcPr>
          <w:p w14:paraId="58020000">
            <w:pPr>
              <w:widowControl w:val="1"/>
              <w:ind/>
              <w:jc w:val="center"/>
              <w:rPr>
                <w:rFonts w:ascii="Times New Roman" w:hAnsi="Times New Roman"/>
                <w:sz w:val="28"/>
              </w:rPr>
            </w:pPr>
            <w:r>
              <w:rPr>
                <w:rFonts w:ascii="Times New Roman" w:hAnsi="Times New Roman"/>
                <w:sz w:val="28"/>
              </w:rPr>
              <w:t>8</w:t>
            </w:r>
          </w:p>
        </w:tc>
        <w:tc>
          <w:tcPr>
            <w:tcW w:type="dxa" w:w="3538"/>
          </w:tcPr>
          <w:p w14:paraId="59020000">
            <w:pPr>
              <w:widowControl w:val="1"/>
              <w:spacing w:after="200" w:line="276" w:lineRule="auto"/>
              <w:ind/>
            </w:pPr>
            <w:r>
              <w:t xml:space="preserve">  «О спорт – ты мир! Или день </w:t>
            </w:r>
            <w:r>
              <w:t xml:space="preserve">спорта»  </w:t>
            </w:r>
          </w:p>
        </w:tc>
        <w:tc>
          <w:tcPr>
            <w:tcW w:type="dxa" w:w="1595"/>
          </w:tcPr>
          <w:p w14:paraId="5A020000">
            <w:pPr>
              <w:widowControl w:val="1"/>
              <w:ind/>
              <w:jc w:val="center"/>
              <w:rPr>
                <w:rFonts w:ascii="Times New Roman" w:hAnsi="Times New Roman"/>
                <w:sz w:val="28"/>
              </w:rPr>
            </w:pPr>
            <w:r>
              <w:rPr>
                <w:rFonts w:ascii="Times New Roman" w:hAnsi="Times New Roman"/>
                <w:sz w:val="28"/>
              </w:rPr>
              <w:t>04.06.2026</w:t>
            </w:r>
          </w:p>
        </w:tc>
        <w:tc>
          <w:tcPr>
            <w:tcW w:type="dxa" w:w="2118"/>
          </w:tcPr>
          <w:p w14:paraId="5B020000">
            <w:pPr>
              <w:widowControl w:val="1"/>
              <w:ind/>
              <w:jc w:val="center"/>
              <w:rPr>
                <w:rFonts w:ascii="Times New Roman" w:hAnsi="Times New Roman"/>
                <w:b w:val="1"/>
                <w:sz w:val="28"/>
              </w:rPr>
            </w:pPr>
          </w:p>
        </w:tc>
        <w:tc>
          <w:tcPr>
            <w:tcW w:type="dxa" w:w="1598"/>
          </w:tcPr>
          <w:p w14:paraId="5C020000">
            <w:pPr>
              <w:widowControl w:val="1"/>
              <w:ind/>
              <w:jc w:val="center"/>
              <w:rPr>
                <w:rFonts w:ascii="Times New Roman" w:hAnsi="Times New Roman"/>
                <w:b w:val="1"/>
                <w:sz w:val="28"/>
              </w:rPr>
            </w:pPr>
            <w:r>
              <w:rPr>
                <w:rFonts w:ascii="Times New Roman" w:hAnsi="Times New Roman"/>
                <w:b w:val="1"/>
                <w:sz w:val="28"/>
              </w:rPr>
              <w:t>+</w:t>
            </w:r>
          </w:p>
        </w:tc>
        <w:tc>
          <w:tcPr>
            <w:tcW w:type="dxa" w:w="1323"/>
          </w:tcPr>
          <w:p w14:paraId="5D020000">
            <w:pPr>
              <w:widowControl w:val="1"/>
              <w:ind/>
              <w:jc w:val="center"/>
              <w:rPr>
                <w:rFonts w:ascii="Times New Roman" w:hAnsi="Times New Roman"/>
                <w:b w:val="1"/>
                <w:sz w:val="28"/>
              </w:rPr>
            </w:pPr>
          </w:p>
        </w:tc>
      </w:tr>
      <w:tr>
        <w:tc>
          <w:tcPr>
            <w:tcW w:type="dxa" w:w="709"/>
          </w:tcPr>
          <w:p w14:paraId="5E020000">
            <w:pPr>
              <w:widowControl w:val="1"/>
              <w:ind/>
              <w:jc w:val="center"/>
              <w:rPr>
                <w:rFonts w:ascii="Times New Roman" w:hAnsi="Times New Roman"/>
                <w:sz w:val="28"/>
              </w:rPr>
            </w:pPr>
            <w:r>
              <w:rPr>
                <w:rFonts w:ascii="Times New Roman" w:hAnsi="Times New Roman"/>
                <w:sz w:val="28"/>
              </w:rPr>
              <w:t>9</w:t>
            </w:r>
          </w:p>
        </w:tc>
        <w:tc>
          <w:tcPr>
            <w:tcW w:type="dxa" w:w="3538"/>
          </w:tcPr>
          <w:p w14:paraId="5F020000">
            <w:pPr>
              <w:widowControl w:val="1"/>
              <w:spacing w:after="200" w:line="276" w:lineRule="auto"/>
              <w:ind/>
            </w:pPr>
            <w:r>
              <w:t xml:space="preserve">  «День красоты» </w:t>
            </w:r>
          </w:p>
        </w:tc>
        <w:tc>
          <w:tcPr>
            <w:tcW w:type="dxa" w:w="1595"/>
          </w:tcPr>
          <w:p w14:paraId="60020000">
            <w:pPr>
              <w:widowControl w:val="1"/>
              <w:ind/>
              <w:jc w:val="center"/>
              <w:rPr>
                <w:rFonts w:ascii="Times New Roman" w:hAnsi="Times New Roman"/>
                <w:sz w:val="28"/>
              </w:rPr>
            </w:pPr>
            <w:r>
              <w:rPr>
                <w:rFonts w:ascii="Times New Roman" w:hAnsi="Times New Roman"/>
                <w:sz w:val="28"/>
              </w:rPr>
              <w:t>05.06.2026</w:t>
            </w:r>
          </w:p>
        </w:tc>
        <w:tc>
          <w:tcPr>
            <w:tcW w:type="dxa" w:w="2118"/>
          </w:tcPr>
          <w:p w14:paraId="61020000">
            <w:pPr>
              <w:widowControl w:val="1"/>
              <w:ind/>
              <w:jc w:val="center"/>
              <w:rPr>
                <w:rFonts w:ascii="Times New Roman" w:hAnsi="Times New Roman"/>
                <w:b w:val="1"/>
                <w:sz w:val="28"/>
              </w:rPr>
            </w:pPr>
          </w:p>
        </w:tc>
        <w:tc>
          <w:tcPr>
            <w:tcW w:type="dxa" w:w="1598"/>
          </w:tcPr>
          <w:p w14:paraId="62020000">
            <w:pPr>
              <w:widowControl w:val="1"/>
              <w:ind/>
              <w:jc w:val="center"/>
              <w:rPr>
                <w:rFonts w:ascii="Times New Roman" w:hAnsi="Times New Roman"/>
                <w:b w:val="1"/>
                <w:sz w:val="28"/>
              </w:rPr>
            </w:pPr>
            <w:r>
              <w:rPr>
                <w:rFonts w:ascii="Times New Roman" w:hAnsi="Times New Roman"/>
                <w:b w:val="1"/>
                <w:sz w:val="28"/>
              </w:rPr>
              <w:t>+</w:t>
            </w:r>
          </w:p>
        </w:tc>
        <w:tc>
          <w:tcPr>
            <w:tcW w:type="dxa" w:w="1323"/>
          </w:tcPr>
          <w:p w14:paraId="63020000">
            <w:pPr>
              <w:widowControl w:val="1"/>
              <w:ind/>
              <w:jc w:val="center"/>
              <w:rPr>
                <w:rFonts w:ascii="Times New Roman" w:hAnsi="Times New Roman"/>
                <w:b w:val="1"/>
                <w:sz w:val="28"/>
              </w:rPr>
            </w:pPr>
          </w:p>
        </w:tc>
      </w:tr>
      <w:tr>
        <w:tc>
          <w:tcPr>
            <w:tcW w:type="dxa" w:w="709"/>
          </w:tcPr>
          <w:p w14:paraId="64020000">
            <w:pPr>
              <w:widowControl w:val="1"/>
              <w:ind/>
              <w:jc w:val="center"/>
              <w:rPr>
                <w:rFonts w:ascii="Times New Roman" w:hAnsi="Times New Roman"/>
                <w:sz w:val="28"/>
              </w:rPr>
            </w:pPr>
            <w:r>
              <w:rPr>
                <w:rFonts w:ascii="Times New Roman" w:hAnsi="Times New Roman"/>
                <w:sz w:val="28"/>
              </w:rPr>
              <w:t>10</w:t>
            </w:r>
          </w:p>
        </w:tc>
        <w:tc>
          <w:tcPr>
            <w:tcW w:type="dxa" w:w="3538"/>
          </w:tcPr>
          <w:p w14:paraId="65020000">
            <w:r>
              <w:t xml:space="preserve"> «День кино»</w:t>
            </w:r>
          </w:p>
          <w:p w14:paraId="66020000">
            <w:pPr>
              <w:widowControl w:val="1"/>
              <w:spacing w:after="200" w:line="276" w:lineRule="auto"/>
              <w:ind/>
            </w:pPr>
          </w:p>
        </w:tc>
        <w:tc>
          <w:tcPr>
            <w:tcW w:type="dxa" w:w="1595"/>
          </w:tcPr>
          <w:p w14:paraId="67020000">
            <w:pPr>
              <w:widowControl w:val="1"/>
              <w:ind/>
              <w:jc w:val="center"/>
              <w:rPr>
                <w:rFonts w:ascii="Times New Roman" w:hAnsi="Times New Roman"/>
                <w:sz w:val="28"/>
              </w:rPr>
            </w:pPr>
            <w:r>
              <w:rPr>
                <w:rFonts w:ascii="Times New Roman" w:hAnsi="Times New Roman"/>
                <w:sz w:val="28"/>
              </w:rPr>
              <w:t>06.06.2026</w:t>
            </w:r>
          </w:p>
        </w:tc>
        <w:tc>
          <w:tcPr>
            <w:tcW w:type="dxa" w:w="2118"/>
          </w:tcPr>
          <w:p w14:paraId="68020000">
            <w:pPr>
              <w:widowControl w:val="1"/>
              <w:ind/>
              <w:jc w:val="center"/>
              <w:rPr>
                <w:rFonts w:ascii="Times New Roman" w:hAnsi="Times New Roman"/>
                <w:b w:val="1"/>
                <w:sz w:val="28"/>
              </w:rPr>
            </w:pPr>
          </w:p>
        </w:tc>
        <w:tc>
          <w:tcPr>
            <w:tcW w:type="dxa" w:w="1598"/>
          </w:tcPr>
          <w:p w14:paraId="69020000">
            <w:pPr>
              <w:widowControl w:val="1"/>
              <w:ind/>
              <w:jc w:val="center"/>
              <w:rPr>
                <w:rFonts w:ascii="Times New Roman" w:hAnsi="Times New Roman"/>
                <w:b w:val="1"/>
                <w:sz w:val="28"/>
              </w:rPr>
            </w:pPr>
            <w:r>
              <w:rPr>
                <w:rFonts w:ascii="Times New Roman" w:hAnsi="Times New Roman"/>
                <w:b w:val="1"/>
                <w:sz w:val="28"/>
              </w:rPr>
              <w:t>+</w:t>
            </w:r>
          </w:p>
        </w:tc>
        <w:tc>
          <w:tcPr>
            <w:tcW w:type="dxa" w:w="1323"/>
          </w:tcPr>
          <w:p w14:paraId="6A020000">
            <w:pPr>
              <w:widowControl w:val="1"/>
              <w:ind/>
              <w:jc w:val="center"/>
              <w:rPr>
                <w:rFonts w:ascii="Times New Roman" w:hAnsi="Times New Roman"/>
                <w:b w:val="1"/>
                <w:sz w:val="28"/>
              </w:rPr>
            </w:pPr>
          </w:p>
        </w:tc>
      </w:tr>
      <w:tr>
        <w:tc>
          <w:tcPr>
            <w:tcW w:type="dxa" w:w="709"/>
          </w:tcPr>
          <w:p w14:paraId="6B020000">
            <w:pPr>
              <w:widowControl w:val="1"/>
              <w:ind/>
              <w:jc w:val="center"/>
              <w:rPr>
                <w:rFonts w:ascii="Times New Roman" w:hAnsi="Times New Roman"/>
                <w:sz w:val="28"/>
              </w:rPr>
            </w:pPr>
            <w:r>
              <w:rPr>
                <w:rFonts w:ascii="Times New Roman" w:hAnsi="Times New Roman"/>
                <w:sz w:val="28"/>
              </w:rPr>
              <w:t>11</w:t>
            </w:r>
          </w:p>
        </w:tc>
        <w:tc>
          <w:tcPr>
            <w:tcW w:type="dxa" w:w="3538"/>
          </w:tcPr>
          <w:p w14:paraId="6C020000">
            <w:pPr>
              <w:widowControl w:val="1"/>
              <w:spacing w:after="200" w:line="276" w:lineRule="auto"/>
              <w:ind/>
            </w:pPr>
            <w:r>
              <w:t>«День Нептуна»</w:t>
            </w:r>
          </w:p>
        </w:tc>
        <w:tc>
          <w:tcPr>
            <w:tcW w:type="dxa" w:w="1595"/>
          </w:tcPr>
          <w:p w14:paraId="6D020000">
            <w:pPr>
              <w:widowControl w:val="1"/>
              <w:ind/>
              <w:jc w:val="center"/>
              <w:rPr>
                <w:rFonts w:ascii="Times New Roman" w:hAnsi="Times New Roman"/>
                <w:sz w:val="28"/>
              </w:rPr>
            </w:pPr>
            <w:r>
              <w:rPr>
                <w:rFonts w:ascii="Times New Roman" w:hAnsi="Times New Roman"/>
                <w:sz w:val="28"/>
              </w:rPr>
              <w:t>07.06.2026</w:t>
            </w:r>
          </w:p>
        </w:tc>
        <w:tc>
          <w:tcPr>
            <w:tcW w:type="dxa" w:w="2118"/>
          </w:tcPr>
          <w:p w14:paraId="6E020000">
            <w:pPr>
              <w:widowControl w:val="1"/>
              <w:ind/>
              <w:jc w:val="center"/>
              <w:rPr>
                <w:rFonts w:ascii="Times New Roman" w:hAnsi="Times New Roman"/>
                <w:b w:val="1"/>
                <w:sz w:val="28"/>
              </w:rPr>
            </w:pPr>
          </w:p>
        </w:tc>
        <w:tc>
          <w:tcPr>
            <w:tcW w:type="dxa" w:w="1598"/>
          </w:tcPr>
          <w:p w14:paraId="6F020000">
            <w:pPr>
              <w:widowControl w:val="1"/>
              <w:ind/>
              <w:jc w:val="center"/>
              <w:rPr>
                <w:rFonts w:ascii="Times New Roman" w:hAnsi="Times New Roman"/>
                <w:b w:val="1"/>
                <w:sz w:val="28"/>
              </w:rPr>
            </w:pPr>
            <w:r>
              <w:rPr>
                <w:rFonts w:ascii="Times New Roman" w:hAnsi="Times New Roman"/>
                <w:b w:val="1"/>
                <w:sz w:val="28"/>
              </w:rPr>
              <w:t>+</w:t>
            </w:r>
          </w:p>
        </w:tc>
        <w:tc>
          <w:tcPr>
            <w:tcW w:type="dxa" w:w="1323"/>
          </w:tcPr>
          <w:p w14:paraId="70020000">
            <w:pPr>
              <w:widowControl w:val="1"/>
              <w:ind/>
              <w:jc w:val="center"/>
              <w:rPr>
                <w:rFonts w:ascii="Times New Roman" w:hAnsi="Times New Roman"/>
                <w:b w:val="1"/>
                <w:sz w:val="28"/>
              </w:rPr>
            </w:pPr>
          </w:p>
        </w:tc>
      </w:tr>
      <w:tr>
        <w:tc>
          <w:tcPr>
            <w:tcW w:type="dxa" w:w="709"/>
          </w:tcPr>
          <w:p w14:paraId="71020000">
            <w:pPr>
              <w:widowControl w:val="1"/>
              <w:ind/>
              <w:jc w:val="center"/>
              <w:rPr>
                <w:rFonts w:ascii="Times New Roman" w:hAnsi="Times New Roman"/>
                <w:sz w:val="28"/>
              </w:rPr>
            </w:pPr>
            <w:r>
              <w:rPr>
                <w:rFonts w:ascii="Times New Roman" w:hAnsi="Times New Roman"/>
                <w:sz w:val="28"/>
              </w:rPr>
              <w:t>12</w:t>
            </w:r>
          </w:p>
        </w:tc>
        <w:tc>
          <w:tcPr>
            <w:tcW w:type="dxa" w:w="3538"/>
          </w:tcPr>
          <w:p w14:paraId="72020000">
            <w:pPr>
              <w:rPr>
                <w:b w:val="1"/>
              </w:rPr>
            </w:pPr>
            <w:r>
              <w:rPr>
                <w:b w:val="1"/>
              </w:rPr>
              <w:t>«</w:t>
            </w:r>
            <w:r>
              <w:rPr>
                <w:b w:val="1"/>
              </w:rPr>
              <w:t>День России»</w:t>
            </w:r>
          </w:p>
          <w:p w14:paraId="73020000">
            <w:pPr>
              <w:widowControl w:val="1"/>
              <w:spacing w:after="200" w:line="276" w:lineRule="auto"/>
              <w:ind/>
            </w:pPr>
          </w:p>
        </w:tc>
        <w:tc>
          <w:tcPr>
            <w:tcW w:type="dxa" w:w="1595"/>
          </w:tcPr>
          <w:p w14:paraId="74020000">
            <w:pPr>
              <w:widowControl w:val="1"/>
              <w:ind/>
              <w:jc w:val="center"/>
              <w:rPr>
                <w:rFonts w:ascii="Times New Roman" w:hAnsi="Times New Roman"/>
                <w:sz w:val="28"/>
              </w:rPr>
            </w:pPr>
            <w:r>
              <w:rPr>
                <w:rFonts w:ascii="Times New Roman" w:hAnsi="Times New Roman"/>
                <w:sz w:val="28"/>
              </w:rPr>
              <w:t>08.06.2026</w:t>
            </w:r>
          </w:p>
        </w:tc>
        <w:tc>
          <w:tcPr>
            <w:tcW w:type="dxa" w:w="2118"/>
          </w:tcPr>
          <w:p w14:paraId="75020000">
            <w:pPr>
              <w:widowControl w:val="1"/>
              <w:ind/>
              <w:jc w:val="center"/>
              <w:rPr>
                <w:rFonts w:ascii="Times New Roman" w:hAnsi="Times New Roman"/>
                <w:b w:val="1"/>
                <w:sz w:val="28"/>
              </w:rPr>
            </w:pPr>
          </w:p>
        </w:tc>
        <w:tc>
          <w:tcPr>
            <w:tcW w:type="dxa" w:w="1598"/>
          </w:tcPr>
          <w:p w14:paraId="76020000">
            <w:pPr>
              <w:widowControl w:val="1"/>
              <w:ind/>
              <w:jc w:val="center"/>
              <w:rPr>
                <w:rFonts w:ascii="Times New Roman" w:hAnsi="Times New Roman"/>
                <w:b w:val="1"/>
                <w:sz w:val="28"/>
              </w:rPr>
            </w:pPr>
            <w:r>
              <w:rPr>
                <w:rFonts w:ascii="Times New Roman" w:hAnsi="Times New Roman"/>
                <w:b w:val="1"/>
                <w:sz w:val="28"/>
              </w:rPr>
              <w:t>+</w:t>
            </w:r>
          </w:p>
        </w:tc>
        <w:tc>
          <w:tcPr>
            <w:tcW w:type="dxa" w:w="1323"/>
          </w:tcPr>
          <w:p w14:paraId="77020000">
            <w:pPr>
              <w:widowControl w:val="1"/>
              <w:ind/>
              <w:jc w:val="center"/>
              <w:rPr>
                <w:rFonts w:ascii="Times New Roman" w:hAnsi="Times New Roman"/>
                <w:b w:val="1"/>
                <w:sz w:val="28"/>
              </w:rPr>
            </w:pPr>
          </w:p>
        </w:tc>
      </w:tr>
      <w:tr>
        <w:tc>
          <w:tcPr>
            <w:tcW w:type="dxa" w:w="709"/>
          </w:tcPr>
          <w:p w14:paraId="78020000">
            <w:pPr>
              <w:widowControl w:val="1"/>
              <w:ind/>
              <w:jc w:val="center"/>
              <w:rPr>
                <w:rFonts w:ascii="Times New Roman" w:hAnsi="Times New Roman"/>
                <w:sz w:val="28"/>
              </w:rPr>
            </w:pPr>
            <w:r>
              <w:rPr>
                <w:rFonts w:ascii="Times New Roman" w:hAnsi="Times New Roman"/>
                <w:sz w:val="28"/>
              </w:rPr>
              <w:t>13</w:t>
            </w:r>
          </w:p>
        </w:tc>
        <w:tc>
          <w:tcPr>
            <w:tcW w:type="dxa" w:w="3538"/>
          </w:tcPr>
          <w:p w14:paraId="79020000">
            <w:pPr>
              <w:widowControl w:val="1"/>
              <w:spacing w:after="200" w:line="276" w:lineRule="auto"/>
              <w:ind/>
            </w:pPr>
            <w:r>
              <w:t xml:space="preserve">  «День здоровья» </w:t>
            </w:r>
          </w:p>
        </w:tc>
        <w:tc>
          <w:tcPr>
            <w:tcW w:type="dxa" w:w="1595"/>
          </w:tcPr>
          <w:p w14:paraId="7A020000">
            <w:pPr>
              <w:widowControl w:val="1"/>
              <w:ind/>
              <w:jc w:val="center"/>
              <w:rPr>
                <w:rFonts w:ascii="Times New Roman" w:hAnsi="Times New Roman"/>
                <w:sz w:val="28"/>
              </w:rPr>
            </w:pPr>
            <w:r>
              <w:rPr>
                <w:rFonts w:ascii="Times New Roman" w:hAnsi="Times New Roman"/>
                <w:sz w:val="28"/>
              </w:rPr>
              <w:t>09.06.2026</w:t>
            </w:r>
          </w:p>
        </w:tc>
        <w:tc>
          <w:tcPr>
            <w:tcW w:type="dxa" w:w="2118"/>
          </w:tcPr>
          <w:p w14:paraId="7B020000">
            <w:pPr>
              <w:widowControl w:val="1"/>
              <w:ind/>
              <w:jc w:val="center"/>
              <w:rPr>
                <w:rFonts w:ascii="Times New Roman" w:hAnsi="Times New Roman"/>
                <w:b w:val="1"/>
                <w:sz w:val="28"/>
              </w:rPr>
            </w:pPr>
          </w:p>
        </w:tc>
        <w:tc>
          <w:tcPr>
            <w:tcW w:type="dxa" w:w="1598"/>
          </w:tcPr>
          <w:p w14:paraId="7C020000">
            <w:pPr>
              <w:widowControl w:val="1"/>
              <w:ind/>
              <w:jc w:val="center"/>
              <w:rPr>
                <w:rFonts w:ascii="Times New Roman" w:hAnsi="Times New Roman"/>
                <w:b w:val="1"/>
                <w:sz w:val="28"/>
              </w:rPr>
            </w:pPr>
          </w:p>
        </w:tc>
        <w:tc>
          <w:tcPr>
            <w:tcW w:type="dxa" w:w="1323"/>
          </w:tcPr>
          <w:p w14:paraId="7D020000">
            <w:pPr>
              <w:widowControl w:val="1"/>
              <w:ind/>
              <w:jc w:val="center"/>
              <w:rPr>
                <w:rFonts w:ascii="Times New Roman" w:hAnsi="Times New Roman"/>
                <w:b w:val="1"/>
                <w:sz w:val="28"/>
              </w:rPr>
            </w:pPr>
            <w:r>
              <w:rPr>
                <w:rFonts w:ascii="Times New Roman" w:hAnsi="Times New Roman"/>
                <w:b w:val="1"/>
                <w:sz w:val="28"/>
              </w:rPr>
              <w:t>+</w:t>
            </w:r>
          </w:p>
        </w:tc>
      </w:tr>
      <w:tr>
        <w:tc>
          <w:tcPr>
            <w:tcW w:type="dxa" w:w="709"/>
          </w:tcPr>
          <w:p w14:paraId="7E020000">
            <w:pPr>
              <w:widowControl w:val="1"/>
              <w:ind/>
              <w:jc w:val="center"/>
              <w:rPr>
                <w:rFonts w:ascii="Times New Roman" w:hAnsi="Times New Roman"/>
                <w:sz w:val="28"/>
              </w:rPr>
            </w:pPr>
            <w:r>
              <w:rPr>
                <w:rFonts w:ascii="Times New Roman" w:hAnsi="Times New Roman"/>
                <w:sz w:val="28"/>
              </w:rPr>
              <w:t>14</w:t>
            </w:r>
          </w:p>
        </w:tc>
        <w:tc>
          <w:tcPr>
            <w:tcW w:type="dxa" w:w="3538"/>
          </w:tcPr>
          <w:p w14:paraId="7F020000">
            <w:pPr>
              <w:widowControl w:val="1"/>
              <w:spacing w:after="200" w:line="276" w:lineRule="auto"/>
              <w:ind/>
              <w:rPr>
                <w:b w:val="1"/>
              </w:rPr>
            </w:pPr>
            <w:r>
              <w:rPr>
                <w:b w:val="1"/>
              </w:rPr>
              <w:t>Движение первых</w:t>
            </w:r>
          </w:p>
        </w:tc>
        <w:tc>
          <w:tcPr>
            <w:tcW w:type="dxa" w:w="1595"/>
          </w:tcPr>
          <w:p w14:paraId="80020000">
            <w:pPr>
              <w:widowControl w:val="1"/>
              <w:ind/>
              <w:jc w:val="center"/>
              <w:rPr>
                <w:rFonts w:ascii="Times New Roman" w:hAnsi="Times New Roman"/>
                <w:sz w:val="28"/>
              </w:rPr>
            </w:pPr>
            <w:r>
              <w:rPr>
                <w:rFonts w:ascii="Times New Roman" w:hAnsi="Times New Roman"/>
                <w:sz w:val="28"/>
              </w:rPr>
              <w:t>10.06.2026</w:t>
            </w:r>
          </w:p>
        </w:tc>
        <w:tc>
          <w:tcPr>
            <w:tcW w:type="dxa" w:w="2118"/>
          </w:tcPr>
          <w:p w14:paraId="81020000">
            <w:pPr>
              <w:widowControl w:val="1"/>
              <w:ind/>
              <w:jc w:val="center"/>
              <w:rPr>
                <w:rFonts w:ascii="Times New Roman" w:hAnsi="Times New Roman"/>
                <w:b w:val="1"/>
                <w:sz w:val="28"/>
              </w:rPr>
            </w:pPr>
          </w:p>
        </w:tc>
        <w:tc>
          <w:tcPr>
            <w:tcW w:type="dxa" w:w="1598"/>
          </w:tcPr>
          <w:p w14:paraId="82020000">
            <w:pPr>
              <w:widowControl w:val="1"/>
              <w:ind/>
              <w:jc w:val="center"/>
              <w:rPr>
                <w:rFonts w:ascii="Times New Roman" w:hAnsi="Times New Roman"/>
                <w:b w:val="1"/>
                <w:sz w:val="28"/>
              </w:rPr>
            </w:pPr>
            <w:r>
              <w:rPr>
                <w:rFonts w:ascii="Times New Roman" w:hAnsi="Times New Roman"/>
                <w:b w:val="1"/>
                <w:sz w:val="28"/>
              </w:rPr>
              <w:t>+</w:t>
            </w:r>
          </w:p>
        </w:tc>
        <w:tc>
          <w:tcPr>
            <w:tcW w:type="dxa" w:w="1323"/>
          </w:tcPr>
          <w:p w14:paraId="83020000">
            <w:pPr>
              <w:widowControl w:val="1"/>
              <w:ind/>
              <w:jc w:val="center"/>
              <w:rPr>
                <w:rFonts w:ascii="Times New Roman" w:hAnsi="Times New Roman"/>
                <w:b w:val="1"/>
                <w:sz w:val="28"/>
              </w:rPr>
            </w:pPr>
          </w:p>
        </w:tc>
      </w:tr>
      <w:tr>
        <w:tc>
          <w:tcPr>
            <w:tcW w:type="dxa" w:w="709"/>
          </w:tcPr>
          <w:p w14:paraId="84020000">
            <w:pPr>
              <w:widowControl w:val="1"/>
              <w:ind/>
              <w:jc w:val="center"/>
              <w:rPr>
                <w:rFonts w:ascii="Times New Roman" w:hAnsi="Times New Roman"/>
                <w:sz w:val="28"/>
              </w:rPr>
            </w:pPr>
            <w:r>
              <w:rPr>
                <w:rFonts w:ascii="Times New Roman" w:hAnsi="Times New Roman"/>
                <w:sz w:val="28"/>
              </w:rPr>
              <w:t>15</w:t>
            </w:r>
          </w:p>
        </w:tc>
        <w:tc>
          <w:tcPr>
            <w:tcW w:type="dxa" w:w="3538"/>
          </w:tcPr>
          <w:p w14:paraId="85020000">
            <w:pPr>
              <w:widowControl w:val="1"/>
              <w:spacing w:after="200" w:line="276" w:lineRule="auto"/>
              <w:ind/>
            </w:pPr>
            <w:r>
              <w:t xml:space="preserve">   «День охраны природы» </w:t>
            </w:r>
          </w:p>
        </w:tc>
        <w:tc>
          <w:tcPr>
            <w:tcW w:type="dxa" w:w="1595"/>
          </w:tcPr>
          <w:p w14:paraId="86020000">
            <w:pPr>
              <w:widowControl w:val="1"/>
              <w:ind/>
              <w:jc w:val="center"/>
              <w:rPr>
                <w:rFonts w:ascii="Times New Roman" w:hAnsi="Times New Roman"/>
                <w:sz w:val="28"/>
              </w:rPr>
            </w:pPr>
            <w:r>
              <w:rPr>
                <w:rFonts w:ascii="Times New Roman" w:hAnsi="Times New Roman"/>
                <w:sz w:val="28"/>
              </w:rPr>
              <w:t>11.06.2026</w:t>
            </w:r>
          </w:p>
        </w:tc>
        <w:tc>
          <w:tcPr>
            <w:tcW w:type="dxa" w:w="2118"/>
          </w:tcPr>
          <w:p w14:paraId="87020000">
            <w:pPr>
              <w:widowControl w:val="1"/>
              <w:ind/>
              <w:jc w:val="center"/>
              <w:rPr>
                <w:rFonts w:ascii="Times New Roman" w:hAnsi="Times New Roman"/>
                <w:b w:val="1"/>
                <w:sz w:val="28"/>
              </w:rPr>
            </w:pPr>
          </w:p>
        </w:tc>
        <w:tc>
          <w:tcPr>
            <w:tcW w:type="dxa" w:w="1598"/>
          </w:tcPr>
          <w:p w14:paraId="88020000">
            <w:pPr>
              <w:widowControl w:val="1"/>
              <w:ind/>
              <w:jc w:val="center"/>
              <w:rPr>
                <w:rFonts w:ascii="Times New Roman" w:hAnsi="Times New Roman"/>
                <w:b w:val="1"/>
                <w:sz w:val="28"/>
              </w:rPr>
            </w:pPr>
          </w:p>
        </w:tc>
        <w:tc>
          <w:tcPr>
            <w:tcW w:type="dxa" w:w="1323"/>
          </w:tcPr>
          <w:p w14:paraId="89020000">
            <w:pPr>
              <w:widowControl w:val="1"/>
              <w:ind/>
              <w:jc w:val="center"/>
              <w:rPr>
                <w:rFonts w:ascii="Times New Roman" w:hAnsi="Times New Roman"/>
                <w:b w:val="1"/>
                <w:sz w:val="28"/>
              </w:rPr>
            </w:pPr>
            <w:r>
              <w:rPr>
                <w:rFonts w:ascii="Times New Roman" w:hAnsi="Times New Roman"/>
                <w:b w:val="1"/>
                <w:sz w:val="28"/>
              </w:rPr>
              <w:t>+</w:t>
            </w:r>
          </w:p>
        </w:tc>
      </w:tr>
      <w:tr>
        <w:tc>
          <w:tcPr>
            <w:tcW w:type="dxa" w:w="709"/>
          </w:tcPr>
          <w:p w14:paraId="8A020000">
            <w:pPr>
              <w:widowControl w:val="1"/>
              <w:ind/>
              <w:jc w:val="center"/>
              <w:rPr>
                <w:rFonts w:ascii="Times New Roman" w:hAnsi="Times New Roman"/>
                <w:sz w:val="28"/>
              </w:rPr>
            </w:pPr>
            <w:r>
              <w:rPr>
                <w:rFonts w:ascii="Times New Roman" w:hAnsi="Times New Roman"/>
                <w:sz w:val="28"/>
              </w:rPr>
              <w:t>16</w:t>
            </w:r>
          </w:p>
        </w:tc>
        <w:tc>
          <w:tcPr>
            <w:tcW w:type="dxa" w:w="3538"/>
          </w:tcPr>
          <w:p w14:paraId="8B020000">
            <w:pPr>
              <w:widowControl w:val="1"/>
              <w:spacing w:after="200" w:line="276" w:lineRule="auto"/>
              <w:ind/>
            </w:pPr>
            <w:r>
              <w:rPr>
                <w:b w:val="1"/>
              </w:rPr>
              <w:t>День русского языка»</w:t>
            </w:r>
          </w:p>
        </w:tc>
        <w:tc>
          <w:tcPr>
            <w:tcW w:type="dxa" w:w="1595"/>
          </w:tcPr>
          <w:p w14:paraId="8C020000">
            <w:pPr>
              <w:widowControl w:val="1"/>
              <w:ind/>
              <w:jc w:val="center"/>
              <w:rPr>
                <w:rFonts w:ascii="Times New Roman" w:hAnsi="Times New Roman"/>
                <w:sz w:val="28"/>
              </w:rPr>
            </w:pPr>
            <w:r>
              <w:rPr>
                <w:rFonts w:ascii="Times New Roman" w:hAnsi="Times New Roman"/>
                <w:sz w:val="28"/>
              </w:rPr>
              <w:t>12.06.2026</w:t>
            </w:r>
          </w:p>
        </w:tc>
        <w:tc>
          <w:tcPr>
            <w:tcW w:type="dxa" w:w="2118"/>
          </w:tcPr>
          <w:p w14:paraId="8D020000">
            <w:pPr>
              <w:widowControl w:val="1"/>
              <w:ind/>
              <w:jc w:val="center"/>
              <w:rPr>
                <w:rFonts w:ascii="Times New Roman" w:hAnsi="Times New Roman"/>
                <w:b w:val="1"/>
                <w:sz w:val="28"/>
              </w:rPr>
            </w:pPr>
          </w:p>
        </w:tc>
        <w:tc>
          <w:tcPr>
            <w:tcW w:type="dxa" w:w="1598"/>
          </w:tcPr>
          <w:p w14:paraId="8E020000">
            <w:pPr>
              <w:widowControl w:val="1"/>
              <w:ind/>
              <w:jc w:val="center"/>
              <w:rPr>
                <w:rFonts w:ascii="Times New Roman" w:hAnsi="Times New Roman"/>
                <w:b w:val="1"/>
                <w:sz w:val="28"/>
              </w:rPr>
            </w:pPr>
          </w:p>
        </w:tc>
        <w:tc>
          <w:tcPr>
            <w:tcW w:type="dxa" w:w="1323"/>
          </w:tcPr>
          <w:p w14:paraId="8F020000">
            <w:pPr>
              <w:widowControl w:val="1"/>
              <w:ind/>
              <w:jc w:val="center"/>
              <w:rPr>
                <w:rFonts w:ascii="Times New Roman" w:hAnsi="Times New Roman"/>
                <w:b w:val="1"/>
                <w:sz w:val="28"/>
              </w:rPr>
            </w:pPr>
            <w:r>
              <w:rPr>
                <w:rFonts w:ascii="Times New Roman" w:hAnsi="Times New Roman"/>
                <w:b w:val="1"/>
                <w:sz w:val="28"/>
              </w:rPr>
              <w:t>+</w:t>
            </w:r>
          </w:p>
        </w:tc>
      </w:tr>
      <w:tr>
        <w:tc>
          <w:tcPr>
            <w:tcW w:type="dxa" w:w="709"/>
          </w:tcPr>
          <w:p w14:paraId="90020000">
            <w:pPr>
              <w:widowControl w:val="1"/>
              <w:ind/>
              <w:jc w:val="center"/>
              <w:rPr>
                <w:rFonts w:ascii="Times New Roman" w:hAnsi="Times New Roman"/>
                <w:sz w:val="28"/>
              </w:rPr>
            </w:pPr>
            <w:r>
              <w:rPr>
                <w:rFonts w:ascii="Times New Roman" w:hAnsi="Times New Roman"/>
                <w:sz w:val="28"/>
              </w:rPr>
              <w:t>17</w:t>
            </w:r>
          </w:p>
        </w:tc>
        <w:tc>
          <w:tcPr>
            <w:tcW w:type="dxa" w:w="3538"/>
          </w:tcPr>
          <w:p w14:paraId="91020000">
            <w:pPr>
              <w:widowControl w:val="1"/>
              <w:spacing w:after="200" w:line="276" w:lineRule="auto"/>
              <w:ind/>
              <w:rPr>
                <w:b w:val="1"/>
              </w:rPr>
            </w:pPr>
            <w:r>
              <w:rPr>
                <w:b w:val="1"/>
              </w:rPr>
              <w:t xml:space="preserve"> «День Истории России» </w:t>
            </w:r>
          </w:p>
        </w:tc>
        <w:tc>
          <w:tcPr>
            <w:tcW w:type="dxa" w:w="1595"/>
          </w:tcPr>
          <w:p w14:paraId="92020000">
            <w:pPr>
              <w:widowControl w:val="1"/>
              <w:ind/>
              <w:jc w:val="center"/>
              <w:rPr>
                <w:rFonts w:ascii="Times New Roman" w:hAnsi="Times New Roman"/>
                <w:sz w:val="28"/>
              </w:rPr>
            </w:pPr>
            <w:r>
              <w:rPr>
                <w:rFonts w:ascii="Times New Roman" w:hAnsi="Times New Roman"/>
                <w:sz w:val="28"/>
              </w:rPr>
              <w:t>13.06.2026</w:t>
            </w:r>
          </w:p>
        </w:tc>
        <w:tc>
          <w:tcPr>
            <w:tcW w:type="dxa" w:w="2118"/>
          </w:tcPr>
          <w:p w14:paraId="93020000">
            <w:pPr>
              <w:widowControl w:val="1"/>
              <w:ind/>
              <w:jc w:val="center"/>
              <w:rPr>
                <w:rFonts w:ascii="Times New Roman" w:hAnsi="Times New Roman"/>
                <w:b w:val="1"/>
                <w:sz w:val="28"/>
              </w:rPr>
            </w:pPr>
          </w:p>
        </w:tc>
        <w:tc>
          <w:tcPr>
            <w:tcW w:type="dxa" w:w="1598"/>
          </w:tcPr>
          <w:p w14:paraId="94020000">
            <w:pPr>
              <w:widowControl w:val="1"/>
              <w:ind/>
              <w:jc w:val="center"/>
              <w:rPr>
                <w:rFonts w:ascii="Times New Roman" w:hAnsi="Times New Roman"/>
                <w:b w:val="1"/>
                <w:sz w:val="28"/>
              </w:rPr>
            </w:pPr>
            <w:r>
              <w:rPr>
                <w:rFonts w:ascii="Times New Roman" w:hAnsi="Times New Roman"/>
                <w:b w:val="1"/>
                <w:sz w:val="28"/>
              </w:rPr>
              <w:t>+</w:t>
            </w:r>
          </w:p>
        </w:tc>
        <w:tc>
          <w:tcPr>
            <w:tcW w:type="dxa" w:w="1323"/>
          </w:tcPr>
          <w:p w14:paraId="95020000">
            <w:pPr>
              <w:widowControl w:val="1"/>
              <w:ind/>
              <w:jc w:val="center"/>
              <w:rPr>
                <w:rFonts w:ascii="Times New Roman" w:hAnsi="Times New Roman"/>
                <w:b w:val="1"/>
                <w:sz w:val="28"/>
              </w:rPr>
            </w:pPr>
          </w:p>
        </w:tc>
      </w:tr>
      <w:tr>
        <w:tc>
          <w:tcPr>
            <w:tcW w:type="dxa" w:w="709"/>
          </w:tcPr>
          <w:p w14:paraId="96020000">
            <w:pPr>
              <w:widowControl w:val="1"/>
              <w:ind/>
              <w:jc w:val="center"/>
              <w:rPr>
                <w:rFonts w:ascii="Times New Roman" w:hAnsi="Times New Roman"/>
                <w:sz w:val="28"/>
              </w:rPr>
            </w:pPr>
            <w:r>
              <w:rPr>
                <w:rFonts w:ascii="Times New Roman" w:hAnsi="Times New Roman"/>
                <w:sz w:val="28"/>
              </w:rPr>
              <w:t>18</w:t>
            </w:r>
          </w:p>
        </w:tc>
        <w:tc>
          <w:tcPr>
            <w:tcW w:type="dxa" w:w="3538"/>
          </w:tcPr>
          <w:p w14:paraId="97020000">
            <w:pPr>
              <w:widowControl w:val="1"/>
              <w:spacing w:after="200" w:line="276" w:lineRule="auto"/>
              <w:ind/>
            </w:pPr>
            <w:r>
              <w:t xml:space="preserve"> День следопытов» </w:t>
            </w:r>
          </w:p>
        </w:tc>
        <w:tc>
          <w:tcPr>
            <w:tcW w:type="dxa" w:w="1595"/>
          </w:tcPr>
          <w:p w14:paraId="98020000">
            <w:pPr>
              <w:widowControl w:val="1"/>
              <w:ind/>
              <w:jc w:val="center"/>
              <w:rPr>
                <w:rFonts w:ascii="Times New Roman" w:hAnsi="Times New Roman"/>
                <w:sz w:val="28"/>
              </w:rPr>
            </w:pPr>
            <w:r>
              <w:rPr>
                <w:rFonts w:ascii="Times New Roman" w:hAnsi="Times New Roman"/>
                <w:sz w:val="28"/>
              </w:rPr>
              <w:t>14.06.2026</w:t>
            </w:r>
          </w:p>
        </w:tc>
        <w:tc>
          <w:tcPr>
            <w:tcW w:type="dxa" w:w="2118"/>
          </w:tcPr>
          <w:p w14:paraId="99020000">
            <w:pPr>
              <w:widowControl w:val="1"/>
              <w:ind/>
              <w:jc w:val="center"/>
              <w:rPr>
                <w:rFonts w:ascii="Times New Roman" w:hAnsi="Times New Roman"/>
                <w:b w:val="1"/>
                <w:sz w:val="28"/>
              </w:rPr>
            </w:pPr>
          </w:p>
        </w:tc>
        <w:tc>
          <w:tcPr>
            <w:tcW w:type="dxa" w:w="1598"/>
          </w:tcPr>
          <w:p w14:paraId="9A020000">
            <w:pPr>
              <w:widowControl w:val="1"/>
              <w:ind/>
              <w:jc w:val="center"/>
              <w:rPr>
                <w:rFonts w:ascii="Times New Roman" w:hAnsi="Times New Roman"/>
                <w:b w:val="1"/>
                <w:sz w:val="28"/>
              </w:rPr>
            </w:pPr>
          </w:p>
        </w:tc>
        <w:tc>
          <w:tcPr>
            <w:tcW w:type="dxa" w:w="1323"/>
          </w:tcPr>
          <w:p w14:paraId="9B020000">
            <w:pPr>
              <w:widowControl w:val="1"/>
              <w:ind/>
              <w:jc w:val="center"/>
              <w:rPr>
                <w:rFonts w:ascii="Times New Roman" w:hAnsi="Times New Roman"/>
                <w:b w:val="1"/>
                <w:sz w:val="28"/>
              </w:rPr>
            </w:pPr>
            <w:r>
              <w:rPr>
                <w:rFonts w:ascii="Times New Roman" w:hAnsi="Times New Roman"/>
                <w:b w:val="1"/>
                <w:sz w:val="28"/>
              </w:rPr>
              <w:t>+</w:t>
            </w:r>
          </w:p>
        </w:tc>
      </w:tr>
      <w:tr>
        <w:tc>
          <w:tcPr>
            <w:tcW w:type="dxa" w:w="709"/>
          </w:tcPr>
          <w:p w14:paraId="9C020000">
            <w:pPr>
              <w:widowControl w:val="1"/>
              <w:ind/>
              <w:jc w:val="center"/>
              <w:rPr>
                <w:rFonts w:ascii="Times New Roman" w:hAnsi="Times New Roman"/>
                <w:sz w:val="28"/>
              </w:rPr>
            </w:pPr>
            <w:r>
              <w:rPr>
                <w:rFonts w:ascii="Times New Roman" w:hAnsi="Times New Roman"/>
                <w:sz w:val="28"/>
              </w:rPr>
              <w:t>19</w:t>
            </w:r>
          </w:p>
        </w:tc>
        <w:tc>
          <w:tcPr>
            <w:tcW w:type="dxa" w:w="3538"/>
          </w:tcPr>
          <w:p w14:paraId="9D020000">
            <w:pPr>
              <w:pStyle w:val="Style_2"/>
            </w:pPr>
            <w:r>
              <w:t xml:space="preserve">  «День дружбы» </w:t>
            </w:r>
          </w:p>
        </w:tc>
        <w:tc>
          <w:tcPr>
            <w:tcW w:type="dxa" w:w="1595"/>
          </w:tcPr>
          <w:p w14:paraId="9E020000">
            <w:pPr>
              <w:widowControl w:val="1"/>
              <w:ind/>
              <w:jc w:val="center"/>
              <w:rPr>
                <w:rFonts w:ascii="Times New Roman" w:hAnsi="Times New Roman"/>
                <w:sz w:val="28"/>
              </w:rPr>
            </w:pPr>
            <w:r>
              <w:rPr>
                <w:rFonts w:ascii="Times New Roman" w:hAnsi="Times New Roman"/>
                <w:sz w:val="28"/>
              </w:rPr>
              <w:t>15.06.2026</w:t>
            </w:r>
          </w:p>
        </w:tc>
        <w:tc>
          <w:tcPr>
            <w:tcW w:type="dxa" w:w="2118"/>
          </w:tcPr>
          <w:p w14:paraId="9F020000">
            <w:pPr>
              <w:widowControl w:val="1"/>
              <w:ind/>
              <w:jc w:val="center"/>
              <w:rPr>
                <w:rFonts w:ascii="Times New Roman" w:hAnsi="Times New Roman"/>
                <w:b w:val="1"/>
                <w:sz w:val="28"/>
              </w:rPr>
            </w:pPr>
          </w:p>
        </w:tc>
        <w:tc>
          <w:tcPr>
            <w:tcW w:type="dxa" w:w="1598"/>
          </w:tcPr>
          <w:p w14:paraId="A0020000">
            <w:pPr>
              <w:widowControl w:val="1"/>
              <w:ind/>
              <w:jc w:val="center"/>
              <w:rPr>
                <w:rFonts w:ascii="Times New Roman" w:hAnsi="Times New Roman"/>
                <w:b w:val="1"/>
                <w:sz w:val="28"/>
              </w:rPr>
            </w:pPr>
            <w:r>
              <w:rPr>
                <w:rFonts w:ascii="Times New Roman" w:hAnsi="Times New Roman"/>
                <w:b w:val="1"/>
                <w:sz w:val="28"/>
              </w:rPr>
              <w:t>+</w:t>
            </w:r>
          </w:p>
        </w:tc>
        <w:tc>
          <w:tcPr>
            <w:tcW w:type="dxa" w:w="1323"/>
          </w:tcPr>
          <w:p w14:paraId="A1020000">
            <w:pPr>
              <w:widowControl w:val="1"/>
              <w:ind/>
              <w:jc w:val="center"/>
              <w:rPr>
                <w:rFonts w:ascii="Times New Roman" w:hAnsi="Times New Roman"/>
                <w:b w:val="1"/>
                <w:sz w:val="28"/>
              </w:rPr>
            </w:pPr>
            <w:r>
              <w:rPr>
                <w:rFonts w:ascii="Times New Roman" w:hAnsi="Times New Roman"/>
                <w:b w:val="1"/>
                <w:sz w:val="28"/>
              </w:rPr>
              <w:t>+</w:t>
            </w:r>
          </w:p>
        </w:tc>
      </w:tr>
      <w:tr>
        <w:tc>
          <w:tcPr>
            <w:tcW w:type="dxa" w:w="709"/>
          </w:tcPr>
          <w:p w14:paraId="A2020000">
            <w:pPr>
              <w:widowControl w:val="1"/>
              <w:ind/>
              <w:jc w:val="center"/>
              <w:rPr>
                <w:rFonts w:ascii="Times New Roman" w:hAnsi="Times New Roman"/>
                <w:sz w:val="28"/>
              </w:rPr>
            </w:pPr>
            <w:r>
              <w:rPr>
                <w:rFonts w:ascii="Times New Roman" w:hAnsi="Times New Roman"/>
                <w:sz w:val="28"/>
              </w:rPr>
              <w:t>20</w:t>
            </w:r>
          </w:p>
        </w:tc>
        <w:tc>
          <w:tcPr>
            <w:tcW w:type="dxa" w:w="3538"/>
          </w:tcPr>
          <w:p w14:paraId="A3020000">
            <w:pPr>
              <w:widowControl w:val="1"/>
              <w:spacing w:after="200" w:line="276" w:lineRule="auto"/>
              <w:ind/>
            </w:pPr>
            <w:r>
              <w:t xml:space="preserve"> День актерского мастерства» </w:t>
            </w:r>
          </w:p>
        </w:tc>
        <w:tc>
          <w:tcPr>
            <w:tcW w:type="dxa" w:w="1595"/>
          </w:tcPr>
          <w:p w14:paraId="A4020000">
            <w:pPr>
              <w:widowControl w:val="1"/>
              <w:ind/>
              <w:jc w:val="center"/>
              <w:rPr>
                <w:rFonts w:ascii="Times New Roman" w:hAnsi="Times New Roman"/>
                <w:sz w:val="28"/>
              </w:rPr>
            </w:pPr>
            <w:r>
              <w:rPr>
                <w:rFonts w:ascii="Times New Roman" w:hAnsi="Times New Roman"/>
                <w:sz w:val="28"/>
              </w:rPr>
              <w:t>16.06.2026</w:t>
            </w:r>
          </w:p>
        </w:tc>
        <w:tc>
          <w:tcPr>
            <w:tcW w:type="dxa" w:w="2118"/>
          </w:tcPr>
          <w:p w14:paraId="A5020000">
            <w:pPr>
              <w:widowControl w:val="1"/>
              <w:ind/>
              <w:jc w:val="center"/>
              <w:rPr>
                <w:rFonts w:ascii="Times New Roman" w:hAnsi="Times New Roman"/>
                <w:b w:val="1"/>
                <w:sz w:val="28"/>
              </w:rPr>
            </w:pPr>
          </w:p>
        </w:tc>
        <w:tc>
          <w:tcPr>
            <w:tcW w:type="dxa" w:w="1598"/>
          </w:tcPr>
          <w:p w14:paraId="A6020000">
            <w:pPr>
              <w:widowControl w:val="1"/>
              <w:ind/>
              <w:jc w:val="center"/>
              <w:rPr>
                <w:rFonts w:ascii="Times New Roman" w:hAnsi="Times New Roman"/>
                <w:b w:val="1"/>
                <w:sz w:val="28"/>
              </w:rPr>
            </w:pPr>
            <w:r>
              <w:rPr>
                <w:rFonts w:ascii="Times New Roman" w:hAnsi="Times New Roman"/>
                <w:b w:val="1"/>
                <w:sz w:val="28"/>
              </w:rPr>
              <w:t>+</w:t>
            </w:r>
          </w:p>
        </w:tc>
        <w:tc>
          <w:tcPr>
            <w:tcW w:type="dxa" w:w="1323"/>
          </w:tcPr>
          <w:p w14:paraId="A7020000">
            <w:pPr>
              <w:widowControl w:val="1"/>
              <w:ind/>
              <w:jc w:val="center"/>
              <w:rPr>
                <w:rFonts w:ascii="Times New Roman" w:hAnsi="Times New Roman"/>
                <w:b w:val="1"/>
                <w:sz w:val="28"/>
              </w:rPr>
            </w:pPr>
          </w:p>
        </w:tc>
      </w:tr>
      <w:tr>
        <w:tc>
          <w:tcPr>
            <w:tcW w:type="dxa" w:w="709"/>
          </w:tcPr>
          <w:p w14:paraId="A8020000">
            <w:pPr>
              <w:widowControl w:val="1"/>
              <w:ind/>
              <w:jc w:val="center"/>
              <w:rPr>
                <w:rFonts w:ascii="Times New Roman" w:hAnsi="Times New Roman"/>
                <w:sz w:val="28"/>
              </w:rPr>
            </w:pPr>
            <w:r>
              <w:rPr>
                <w:rFonts w:ascii="Times New Roman" w:hAnsi="Times New Roman"/>
                <w:sz w:val="28"/>
              </w:rPr>
              <w:t>21</w:t>
            </w:r>
          </w:p>
        </w:tc>
        <w:tc>
          <w:tcPr>
            <w:tcW w:type="dxa" w:w="3538"/>
          </w:tcPr>
          <w:p w14:paraId="A9020000">
            <w:pPr>
              <w:widowControl w:val="1"/>
              <w:spacing w:after="200" w:line="276" w:lineRule="auto"/>
              <w:ind/>
            </w:pPr>
            <w:r>
              <w:t xml:space="preserve">    - «Закрытие смены. Гала-концерт» </w:t>
            </w:r>
          </w:p>
        </w:tc>
        <w:tc>
          <w:tcPr>
            <w:tcW w:type="dxa" w:w="1595"/>
          </w:tcPr>
          <w:p w14:paraId="AA020000">
            <w:pPr>
              <w:widowControl w:val="1"/>
              <w:ind/>
              <w:jc w:val="center"/>
              <w:rPr>
                <w:rFonts w:ascii="Times New Roman" w:hAnsi="Times New Roman"/>
                <w:sz w:val="28"/>
              </w:rPr>
            </w:pPr>
            <w:r>
              <w:rPr>
                <w:rFonts w:ascii="Times New Roman" w:hAnsi="Times New Roman"/>
                <w:sz w:val="28"/>
              </w:rPr>
              <w:t xml:space="preserve"> 17.06.2026</w:t>
            </w:r>
          </w:p>
        </w:tc>
        <w:tc>
          <w:tcPr>
            <w:tcW w:type="dxa" w:w="2118"/>
          </w:tcPr>
          <w:p w14:paraId="AB020000">
            <w:pPr>
              <w:widowControl w:val="1"/>
              <w:ind/>
              <w:jc w:val="center"/>
              <w:rPr>
                <w:rFonts w:ascii="Times New Roman" w:hAnsi="Times New Roman"/>
                <w:b w:val="1"/>
                <w:sz w:val="28"/>
              </w:rPr>
            </w:pPr>
          </w:p>
        </w:tc>
        <w:tc>
          <w:tcPr>
            <w:tcW w:type="dxa" w:w="1598"/>
          </w:tcPr>
          <w:p w14:paraId="AC020000">
            <w:pPr>
              <w:widowControl w:val="1"/>
              <w:ind/>
              <w:jc w:val="center"/>
              <w:rPr>
                <w:rFonts w:ascii="Times New Roman" w:hAnsi="Times New Roman"/>
                <w:b w:val="1"/>
                <w:sz w:val="28"/>
              </w:rPr>
            </w:pPr>
            <w:r>
              <w:rPr>
                <w:rFonts w:ascii="Times New Roman" w:hAnsi="Times New Roman"/>
                <w:b w:val="1"/>
                <w:sz w:val="28"/>
              </w:rPr>
              <w:t>+</w:t>
            </w:r>
          </w:p>
        </w:tc>
        <w:tc>
          <w:tcPr>
            <w:tcW w:type="dxa" w:w="1323"/>
          </w:tcPr>
          <w:p w14:paraId="AD020000">
            <w:pPr>
              <w:widowControl w:val="1"/>
              <w:ind/>
              <w:jc w:val="center"/>
              <w:rPr>
                <w:rFonts w:ascii="Times New Roman" w:hAnsi="Times New Roman"/>
                <w:b w:val="1"/>
                <w:sz w:val="28"/>
              </w:rPr>
            </w:pPr>
          </w:p>
        </w:tc>
      </w:tr>
    </w:tbl>
    <w:p w14:paraId="AE020000">
      <w:pPr>
        <w:rPr>
          <w:rFonts w:ascii="Times New Roman" w:hAnsi="Times New Roman"/>
          <w:b w:val="1"/>
          <w:sz w:val="28"/>
        </w:rPr>
      </w:pPr>
      <w:bookmarkStart w:id="1" w:name="_GoBack"/>
      <w:bookmarkEnd w:id="1"/>
    </w:p>
    <w:p w14:paraId="AF020000">
      <w:pPr>
        <w:widowControl w:val="1"/>
        <w:spacing w:after="0" w:line="240" w:lineRule="auto"/>
        <w:ind/>
        <w:jc w:val="both"/>
        <w:rPr>
          <w:rFonts w:ascii="Times New Roman" w:hAnsi="Times New Roman"/>
          <w:color w:val="000000"/>
          <w:sz w:val="28"/>
        </w:rPr>
      </w:pPr>
    </w:p>
    <w:p w14:paraId="B0020000">
      <w:pPr>
        <w:widowControl w:val="1"/>
        <w:spacing w:after="0" w:line="240" w:lineRule="auto"/>
        <w:ind/>
        <w:jc w:val="both"/>
        <w:rPr>
          <w:rFonts w:ascii="Times New Roman" w:hAnsi="Times New Roman"/>
          <w:color w:val="000000"/>
          <w:sz w:val="28"/>
        </w:rPr>
      </w:pPr>
    </w:p>
    <w:p w14:paraId="B1020000">
      <w:pPr>
        <w:rPr>
          <w:rFonts w:ascii="Times New Roman" w:hAnsi="Times New Roman"/>
          <w:b w:val="1"/>
          <w:sz w:val="28"/>
        </w:rPr>
      </w:pPr>
      <w:r>
        <w:rPr>
          <w:rFonts w:ascii="Times New Roman" w:hAnsi="Times New Roman"/>
          <w:b w:val="1"/>
          <w:color w:val="000000"/>
          <w:sz w:val="28"/>
        </w:rPr>
        <w:t xml:space="preserve"> </w:t>
      </w:r>
    </w:p>
    <w:p w14:paraId="B2020000">
      <w:pPr>
        <w:rPr>
          <w:rFonts w:ascii="Times New Roman" w:hAnsi="Times New Roman"/>
          <w:b w:val="1"/>
          <w:sz w:val="28"/>
        </w:rPr>
      </w:pPr>
    </w:p>
    <w:p w14:paraId="B3020000">
      <w:pPr>
        <w:rPr>
          <w:rFonts w:ascii="Times New Roman" w:hAnsi="Times New Roman"/>
          <w:b w:val="1"/>
          <w:sz w:val="28"/>
        </w:rPr>
      </w:pPr>
    </w:p>
    <w:p w14:paraId="B4020000">
      <w:pPr>
        <w:rPr>
          <w:rFonts w:ascii="Times New Roman" w:hAnsi="Times New Roman"/>
          <w:b w:val="1"/>
          <w:sz w:val="28"/>
        </w:rPr>
      </w:pPr>
    </w:p>
    <w:p w14:paraId="B5020000">
      <w:pPr>
        <w:rPr>
          <w:rFonts w:ascii="Times New Roman" w:hAnsi="Times New Roman"/>
          <w:b w:val="1"/>
          <w:sz w:val="28"/>
        </w:rPr>
      </w:pPr>
    </w:p>
    <w:p w14:paraId="B6020000">
      <w:pPr>
        <w:widowControl w:val="1"/>
        <w:ind/>
        <w:jc w:val="center"/>
        <w:rPr>
          <w:rFonts w:ascii="Times New Roman" w:hAnsi="Times New Roman"/>
          <w:b w:val="1"/>
          <w:sz w:val="28"/>
        </w:rPr>
      </w:pPr>
    </w:p>
    <w:p w14:paraId="B7020000">
      <w:pPr>
        <w:widowControl w:val="1"/>
        <w:spacing w:after="0" w:line="240" w:lineRule="auto"/>
        <w:ind/>
        <w:jc w:val="center"/>
        <w:rPr>
          <w:rFonts w:ascii="Times New Roman" w:hAnsi="Times New Roman"/>
          <w:b w:val="1"/>
          <w:color w:val="000000"/>
          <w:sz w:val="28"/>
        </w:rPr>
      </w:pPr>
      <w:r>
        <w:rPr>
          <w:rFonts w:ascii="Times New Roman" w:hAnsi="Times New Roman"/>
          <w:b w:val="1"/>
          <w:color w:val="000000"/>
          <w:sz w:val="28"/>
        </w:rPr>
        <w:t>Режим работы лагеря</w:t>
      </w:r>
    </w:p>
    <w:p w14:paraId="B8020000">
      <w:pPr>
        <w:widowControl w:val="1"/>
        <w:spacing w:after="0" w:line="240" w:lineRule="auto"/>
        <w:ind/>
        <w:rPr>
          <w:rFonts w:ascii="Times New Roman" w:hAnsi="Times New Roman"/>
          <w:b w:val="1"/>
          <w:color w:val="000000"/>
          <w:sz w:val="28"/>
        </w:rPr>
      </w:pPr>
    </w:p>
    <w:p w14:paraId="B9020000">
      <w:pPr>
        <w:widowControl w:val="1"/>
        <w:spacing w:after="0" w:line="240" w:lineRule="auto"/>
        <w:ind/>
        <w:jc w:val="center"/>
        <w:rPr>
          <w:rFonts w:ascii="Times New Roman" w:hAnsi="Times New Roman"/>
          <w:b w:val="1"/>
          <w:color w:val="000000"/>
          <w:sz w:val="28"/>
        </w:rPr>
      </w:pPr>
      <w:r>
        <w:rPr>
          <w:rFonts w:ascii="Times New Roman" w:hAnsi="Times New Roman"/>
          <w:b w:val="1"/>
          <w:color w:val="000000"/>
          <w:sz w:val="28"/>
        </w:rPr>
        <w:t>(распорядок дня)</w:t>
      </w:r>
    </w:p>
    <w:p w14:paraId="BA020000">
      <w:pPr>
        <w:widowControl w:val="1"/>
        <w:spacing w:after="0" w:line="240" w:lineRule="auto"/>
        <w:ind/>
        <w:rPr>
          <w:rFonts w:ascii="Times New Roman" w:hAnsi="Times New Roman"/>
          <w:color w:val="000000"/>
          <w:sz w:val="28"/>
        </w:rPr>
      </w:pPr>
      <w:r>
        <w:rPr>
          <w:rFonts w:ascii="Times New Roman" w:hAnsi="Times New Roman"/>
          <w:color w:val="000000"/>
          <w:sz w:val="28"/>
        </w:rPr>
        <w:t>8:30 - 9:00 - сбор детей</w:t>
      </w:r>
    </w:p>
    <w:p w14:paraId="BB020000">
      <w:pPr>
        <w:widowControl w:val="1"/>
        <w:spacing w:after="0" w:line="240" w:lineRule="auto"/>
        <w:ind/>
        <w:rPr>
          <w:rFonts w:ascii="Times New Roman" w:hAnsi="Times New Roman"/>
          <w:color w:val="000000"/>
          <w:sz w:val="28"/>
        </w:rPr>
      </w:pPr>
    </w:p>
    <w:p w14:paraId="BC020000">
      <w:pPr>
        <w:widowControl w:val="1"/>
        <w:spacing w:after="0" w:line="240" w:lineRule="auto"/>
        <w:ind/>
        <w:rPr>
          <w:rFonts w:ascii="Times New Roman" w:hAnsi="Times New Roman"/>
          <w:color w:val="000000"/>
          <w:sz w:val="28"/>
        </w:rPr>
      </w:pPr>
      <w:r>
        <w:rPr>
          <w:rFonts w:ascii="Times New Roman" w:hAnsi="Times New Roman"/>
          <w:color w:val="000000"/>
          <w:sz w:val="28"/>
        </w:rPr>
        <w:t>9:00 - 9:30 – зарядка</w:t>
      </w:r>
    </w:p>
    <w:p w14:paraId="BD020000">
      <w:pPr>
        <w:widowControl w:val="1"/>
        <w:spacing w:after="0" w:line="240" w:lineRule="auto"/>
        <w:ind/>
        <w:rPr>
          <w:rFonts w:ascii="Times New Roman" w:hAnsi="Times New Roman"/>
          <w:color w:val="000000"/>
          <w:sz w:val="28"/>
        </w:rPr>
      </w:pPr>
    </w:p>
    <w:p w14:paraId="BE020000">
      <w:pPr>
        <w:widowControl w:val="1"/>
        <w:spacing w:after="0" w:line="240" w:lineRule="auto"/>
        <w:ind/>
        <w:rPr>
          <w:rFonts w:ascii="Times New Roman" w:hAnsi="Times New Roman"/>
          <w:color w:val="000000"/>
          <w:sz w:val="28"/>
        </w:rPr>
      </w:pPr>
      <w:r>
        <w:rPr>
          <w:rFonts w:ascii="Times New Roman" w:hAnsi="Times New Roman"/>
          <w:color w:val="000000"/>
          <w:sz w:val="28"/>
        </w:rPr>
        <w:t>9:30 - 10:00 – завтрак</w:t>
      </w:r>
    </w:p>
    <w:p w14:paraId="BF020000">
      <w:pPr>
        <w:widowControl w:val="1"/>
        <w:spacing w:after="0" w:line="240" w:lineRule="auto"/>
        <w:ind/>
        <w:rPr>
          <w:rFonts w:ascii="Times New Roman" w:hAnsi="Times New Roman"/>
          <w:color w:val="000000"/>
          <w:sz w:val="28"/>
        </w:rPr>
      </w:pPr>
    </w:p>
    <w:p w14:paraId="C0020000">
      <w:pPr>
        <w:widowControl w:val="1"/>
        <w:spacing w:after="0" w:line="240" w:lineRule="auto"/>
        <w:ind/>
        <w:rPr>
          <w:rFonts w:ascii="Times New Roman" w:hAnsi="Times New Roman"/>
          <w:color w:val="000000"/>
          <w:sz w:val="28"/>
        </w:rPr>
      </w:pPr>
      <w:r>
        <w:rPr>
          <w:rFonts w:ascii="Times New Roman" w:hAnsi="Times New Roman"/>
          <w:color w:val="000000"/>
          <w:sz w:val="28"/>
        </w:rPr>
        <w:t xml:space="preserve">10:00 – 10:30 – анимация, спевка, </w:t>
      </w:r>
      <w:r>
        <w:rPr>
          <w:rFonts w:ascii="Times New Roman" w:hAnsi="Times New Roman"/>
          <w:color w:val="000000"/>
          <w:sz w:val="28"/>
        </w:rPr>
        <w:t>флеш</w:t>
      </w:r>
      <w:r>
        <w:rPr>
          <w:rFonts w:ascii="Times New Roman" w:hAnsi="Times New Roman"/>
          <w:color w:val="000000"/>
          <w:sz w:val="28"/>
        </w:rPr>
        <w:t>-моб</w:t>
      </w:r>
    </w:p>
    <w:p w14:paraId="C1020000">
      <w:pPr>
        <w:widowControl w:val="1"/>
        <w:spacing w:after="0" w:line="240" w:lineRule="auto"/>
        <w:ind/>
        <w:rPr>
          <w:rFonts w:ascii="Times New Roman" w:hAnsi="Times New Roman"/>
          <w:color w:val="000000"/>
          <w:sz w:val="28"/>
        </w:rPr>
      </w:pPr>
    </w:p>
    <w:p w14:paraId="C2020000">
      <w:pPr>
        <w:widowControl w:val="1"/>
        <w:spacing w:after="0" w:line="240" w:lineRule="auto"/>
        <w:ind/>
        <w:rPr>
          <w:rFonts w:ascii="Times New Roman" w:hAnsi="Times New Roman"/>
          <w:color w:val="000000"/>
          <w:sz w:val="28"/>
        </w:rPr>
      </w:pPr>
      <w:r>
        <w:rPr>
          <w:rFonts w:ascii="Times New Roman" w:hAnsi="Times New Roman"/>
          <w:color w:val="000000"/>
          <w:sz w:val="28"/>
        </w:rPr>
        <w:t xml:space="preserve">10:30 – 13:00 – подготовка к </w:t>
      </w:r>
      <w:r>
        <w:rPr>
          <w:rFonts w:ascii="Times New Roman" w:hAnsi="Times New Roman"/>
          <w:color w:val="000000"/>
          <w:sz w:val="28"/>
        </w:rPr>
        <w:t>мероприятиям,  мероприятия</w:t>
      </w:r>
      <w:r>
        <w:rPr>
          <w:rFonts w:ascii="Times New Roman" w:hAnsi="Times New Roman"/>
          <w:color w:val="000000"/>
          <w:sz w:val="28"/>
        </w:rPr>
        <w:t>, работа в отряде, по интересам, кружки.</w:t>
      </w:r>
    </w:p>
    <w:p w14:paraId="C3020000">
      <w:pPr>
        <w:widowControl w:val="1"/>
        <w:spacing w:after="0" w:line="240" w:lineRule="auto"/>
        <w:ind/>
        <w:rPr>
          <w:rFonts w:ascii="Times New Roman" w:hAnsi="Times New Roman"/>
          <w:color w:val="000000"/>
          <w:sz w:val="28"/>
        </w:rPr>
      </w:pPr>
    </w:p>
    <w:p w14:paraId="C4020000">
      <w:pPr>
        <w:widowControl w:val="1"/>
        <w:spacing w:after="0" w:line="240" w:lineRule="auto"/>
        <w:ind/>
        <w:rPr>
          <w:rFonts w:ascii="Times New Roman" w:hAnsi="Times New Roman"/>
          <w:color w:val="000000"/>
          <w:sz w:val="28"/>
        </w:rPr>
      </w:pPr>
      <w:r>
        <w:rPr>
          <w:rFonts w:ascii="Times New Roman" w:hAnsi="Times New Roman"/>
          <w:color w:val="000000"/>
          <w:sz w:val="28"/>
        </w:rPr>
        <w:t>13:00 – 13:30 – обед</w:t>
      </w:r>
    </w:p>
    <w:p w14:paraId="C5020000">
      <w:pPr>
        <w:widowControl w:val="1"/>
        <w:spacing w:after="0" w:line="240" w:lineRule="auto"/>
        <w:ind/>
        <w:rPr>
          <w:rFonts w:ascii="Times New Roman" w:hAnsi="Times New Roman"/>
          <w:color w:val="000000"/>
          <w:sz w:val="28"/>
        </w:rPr>
      </w:pPr>
    </w:p>
    <w:p w14:paraId="C6020000">
      <w:pPr>
        <w:widowControl w:val="1"/>
        <w:spacing w:after="0" w:line="240" w:lineRule="auto"/>
        <w:ind/>
        <w:rPr>
          <w:rFonts w:ascii="Times New Roman" w:hAnsi="Times New Roman"/>
          <w:color w:val="000000"/>
          <w:sz w:val="28"/>
        </w:rPr>
      </w:pPr>
      <w:r>
        <w:rPr>
          <w:rFonts w:ascii="Times New Roman" w:hAnsi="Times New Roman"/>
          <w:color w:val="000000"/>
          <w:sz w:val="28"/>
        </w:rPr>
        <w:t>13:30 - 14:30 -  Отрядная свечка. Подведение итогов. Работа в отряде по интересам.</w:t>
      </w:r>
    </w:p>
    <w:p w14:paraId="C7020000">
      <w:pPr>
        <w:widowControl w:val="1"/>
        <w:spacing w:after="0" w:line="240" w:lineRule="auto"/>
        <w:ind/>
        <w:rPr>
          <w:rFonts w:ascii="Times New Roman" w:hAnsi="Times New Roman"/>
          <w:color w:val="000000"/>
          <w:sz w:val="28"/>
        </w:rPr>
      </w:pPr>
    </w:p>
    <w:p w14:paraId="C8020000">
      <w:pPr>
        <w:widowControl w:val="1"/>
        <w:spacing w:after="0" w:line="240" w:lineRule="auto"/>
        <w:ind/>
        <w:rPr>
          <w:rFonts w:ascii="Times New Roman" w:hAnsi="Times New Roman"/>
          <w:color w:val="000000"/>
          <w:sz w:val="28"/>
        </w:rPr>
      </w:pPr>
      <w:r>
        <w:rPr>
          <w:rFonts w:ascii="Times New Roman" w:hAnsi="Times New Roman"/>
          <w:color w:val="000000"/>
          <w:sz w:val="28"/>
        </w:rPr>
        <w:t>14:30 - уход домой</w:t>
      </w:r>
    </w:p>
    <w:p w14:paraId="C9020000">
      <w:pPr>
        <w:widowControl w:val="1"/>
        <w:spacing w:after="0" w:line="240" w:lineRule="auto"/>
        <w:ind/>
        <w:rPr>
          <w:rFonts w:ascii="Times New Roman" w:hAnsi="Times New Roman"/>
          <w:color w:val="000000"/>
          <w:sz w:val="28"/>
        </w:rPr>
      </w:pPr>
    </w:p>
    <w:p w14:paraId="CA020000">
      <w:pPr>
        <w:widowControl w:val="1"/>
        <w:spacing w:after="0" w:line="240" w:lineRule="auto"/>
        <w:ind/>
        <w:rPr>
          <w:rFonts w:ascii="Times New Roman" w:hAnsi="Times New Roman"/>
          <w:color w:val="000000"/>
          <w:sz w:val="28"/>
        </w:rPr>
      </w:pPr>
    </w:p>
    <w:p w14:paraId="CB020000">
      <w:pPr>
        <w:rPr>
          <w:sz w:val="28"/>
        </w:rPr>
      </w:pPr>
    </w:p>
    <w:p w14:paraId="CC020000">
      <w:pPr>
        <w:rPr>
          <w:sz w:val="28"/>
        </w:rPr>
      </w:pPr>
    </w:p>
    <w:p w14:paraId="CD020000">
      <w:pPr>
        <w:widowControl w:val="1"/>
        <w:spacing w:after="0" w:line="240" w:lineRule="auto"/>
        <w:ind/>
        <w:jc w:val="both"/>
        <w:rPr>
          <w:rFonts w:ascii="Times New Roman" w:hAnsi="Times New Roman"/>
          <w:color w:val="000000"/>
          <w:sz w:val="28"/>
        </w:rPr>
      </w:pPr>
    </w:p>
    <w:p w14:paraId="CE020000">
      <w:pPr>
        <w:widowControl w:val="1"/>
        <w:spacing w:after="0" w:line="240" w:lineRule="auto"/>
        <w:ind/>
        <w:jc w:val="both"/>
        <w:rPr>
          <w:rFonts w:ascii="Times New Roman" w:hAnsi="Times New Roman"/>
          <w:color w:val="000000"/>
          <w:sz w:val="28"/>
        </w:rPr>
      </w:pPr>
    </w:p>
    <w:p w14:paraId="CF020000">
      <w:pPr>
        <w:widowControl w:val="1"/>
        <w:spacing w:after="0" w:line="240" w:lineRule="auto"/>
        <w:ind/>
        <w:jc w:val="both"/>
        <w:rPr>
          <w:rFonts w:ascii="Times New Roman" w:hAnsi="Times New Roman"/>
          <w:color w:val="000000"/>
          <w:sz w:val="28"/>
        </w:rPr>
      </w:pPr>
    </w:p>
    <w:p w14:paraId="D0020000">
      <w:pPr>
        <w:widowControl w:val="1"/>
        <w:spacing w:after="0" w:line="240" w:lineRule="auto"/>
        <w:ind/>
        <w:jc w:val="both"/>
        <w:rPr>
          <w:rFonts w:ascii="Times New Roman" w:hAnsi="Times New Roman"/>
          <w:color w:val="000000"/>
          <w:sz w:val="28"/>
        </w:rPr>
      </w:pPr>
    </w:p>
    <w:p w14:paraId="D1020000">
      <w:pPr>
        <w:widowControl w:val="1"/>
        <w:spacing w:after="0" w:line="240" w:lineRule="auto"/>
        <w:ind/>
        <w:jc w:val="both"/>
        <w:rPr>
          <w:rFonts w:ascii="Times New Roman" w:hAnsi="Times New Roman"/>
          <w:color w:val="000000"/>
          <w:sz w:val="28"/>
        </w:rPr>
      </w:pPr>
    </w:p>
    <w:p w14:paraId="D2020000">
      <w:pPr>
        <w:widowControl w:val="1"/>
        <w:spacing w:after="0" w:line="240" w:lineRule="auto"/>
        <w:ind/>
        <w:jc w:val="both"/>
        <w:rPr>
          <w:rFonts w:ascii="Times New Roman" w:hAnsi="Times New Roman"/>
          <w:b w:val="1"/>
          <w:i w:val="1"/>
          <w:color w:val="000000"/>
          <w:sz w:val="28"/>
        </w:rPr>
      </w:pPr>
    </w:p>
    <w:p w14:paraId="D3020000">
      <w:pPr>
        <w:widowControl w:val="1"/>
        <w:spacing w:after="0" w:line="240" w:lineRule="auto"/>
        <w:ind/>
        <w:jc w:val="both"/>
        <w:rPr>
          <w:rFonts w:ascii="Times New Roman" w:hAnsi="Times New Roman"/>
          <w:b w:val="1"/>
          <w:color w:val="000000"/>
          <w:sz w:val="28"/>
        </w:rPr>
      </w:pPr>
    </w:p>
    <w:p w14:paraId="D4020000">
      <w:pPr>
        <w:rPr>
          <w:rFonts w:ascii="Times New Roman" w:hAnsi="Times New Roman"/>
          <w:b w:val="1"/>
          <w:color w:val="000000"/>
          <w:sz w:val="28"/>
        </w:rPr>
      </w:pPr>
    </w:p>
    <w:p w14:paraId="D5020000">
      <w:pPr>
        <w:rPr>
          <w:sz w:val="28"/>
        </w:rPr>
      </w:pPr>
      <w:r>
        <w:rPr>
          <w:rFonts w:ascii="Times New Roman" w:hAnsi="Times New Roman"/>
          <w:b w:val="1"/>
          <w:color w:val="000000"/>
          <w:sz w:val="28"/>
        </w:rPr>
        <w:t xml:space="preserve"> </w:t>
      </w:r>
    </w:p>
    <w:p w14:paraId="D6020000">
      <w:pPr>
        <w:rPr>
          <w:sz w:val="28"/>
        </w:rPr>
      </w:pPr>
    </w:p>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1"/>
        <w:ind w:hanging="360" w:left="720"/>
      </w:pPr>
      <w:rPr>
        <w:rFonts w:ascii="Times New Roman" w:hAnsi="Times New Roman"/>
        <w:sz w:val="28"/>
      </w:rPr>
    </w:lvl>
    <w:lvl w:ilvl="1">
      <w:start w:val="1"/>
      <w:numFmt w:val="lowerLetter"/>
      <w:lvlText w:val="%2."/>
      <w:lvlJc w:val="left"/>
      <w:pPr>
        <w:widowControl w:val="1"/>
        <w:ind w:hanging="360" w:left="1440"/>
      </w:pPr>
    </w:lvl>
    <w:lvl w:ilvl="2">
      <w:start w:val="1"/>
      <w:numFmt w:val="lowerRoman"/>
      <w:lvlText w:val="%3."/>
      <w:lvlJc w:val="right"/>
      <w:pPr>
        <w:widowControl w:val="1"/>
        <w:ind w:hanging="180" w:left="2160"/>
      </w:pPr>
    </w:lvl>
    <w:lvl w:ilvl="3">
      <w:start w:val="1"/>
      <w:numFmt w:val="decimal"/>
      <w:lvlText w:val="%4."/>
      <w:lvlJc w:val="left"/>
      <w:pPr>
        <w:widowControl w:val="1"/>
        <w:ind w:hanging="360" w:left="2880"/>
      </w:pPr>
    </w:lvl>
    <w:lvl w:ilvl="4">
      <w:start w:val="1"/>
      <w:numFmt w:val="lowerLetter"/>
      <w:lvlText w:val="%5."/>
      <w:lvlJc w:val="left"/>
      <w:pPr>
        <w:widowControl w:val="1"/>
        <w:ind w:hanging="360" w:left="3600"/>
      </w:pPr>
    </w:lvl>
    <w:lvl w:ilvl="5">
      <w:start w:val="1"/>
      <w:numFmt w:val="lowerRoman"/>
      <w:lvlText w:val="%6."/>
      <w:lvlJc w:val="right"/>
      <w:pPr>
        <w:widowControl w:val="1"/>
        <w:ind w:hanging="180" w:left="4320"/>
      </w:pPr>
    </w:lvl>
    <w:lvl w:ilvl="6">
      <w:start w:val="1"/>
      <w:numFmt w:val="decimal"/>
      <w:lvlText w:val="%7."/>
      <w:lvlJc w:val="left"/>
      <w:pPr>
        <w:widowControl w:val="1"/>
        <w:ind w:hanging="360" w:left="5040"/>
      </w:pPr>
    </w:lvl>
    <w:lvl w:ilvl="7">
      <w:start w:val="1"/>
      <w:numFmt w:val="lowerLetter"/>
      <w:lvlText w:val="%8."/>
      <w:lvlJc w:val="left"/>
      <w:pPr>
        <w:widowControl w:val="1"/>
        <w:ind w:hanging="360" w:left="5760"/>
      </w:pPr>
    </w:lvl>
    <w:lvl w:ilvl="8">
      <w:start w:val="1"/>
      <w:numFmt w:val="lowerRoman"/>
      <w:lvlText w:val="%9."/>
      <w:lvlJc w:val="right"/>
      <w:pPr>
        <w:widowControl w:val="1"/>
        <w:ind w:hanging="180" w:left="6480"/>
      </w:pPr>
    </w:lvl>
  </w:abstractNum>
  <w:abstractNum w:abstractNumId="1">
    <w:lvl w:ilvl="0">
      <w:start w:val="1"/>
      <w:numFmt w:val="bullet"/>
      <w:lvlText w:val=""/>
      <w:lvlJc w:val="left"/>
      <w:pPr>
        <w:widowControl w:val="1"/>
        <w:tabs>
          <w:tab w:leader="none" w:pos="720" w:val="left"/>
        </w:tabs>
        <w:ind w:hanging="360" w:left="720"/>
      </w:pPr>
      <w:rPr>
        <w:rFonts w:ascii="Symbol" w:hAnsi="Symbol"/>
        <w:sz w:val="20"/>
      </w:rPr>
    </w:lvl>
    <w:lvl w:ilvl="1">
      <w:start w:val="1"/>
      <w:numFmt w:val="bullet"/>
      <w:lvlText w:val="o"/>
      <w:lvlJc w:val="left"/>
      <w:pPr>
        <w:widowControl w:val="1"/>
        <w:tabs>
          <w:tab w:leader="none" w:pos="1440" w:val="left"/>
        </w:tabs>
        <w:ind w:hanging="360" w:left="1440"/>
      </w:pPr>
      <w:rPr>
        <w:rFonts w:ascii="Courier New" w:hAnsi="Courier New"/>
        <w:sz w:val="20"/>
      </w:rPr>
    </w:lvl>
    <w:lvl w:ilvl="2">
      <w:start w:val="1"/>
      <w:numFmt w:val="bullet"/>
      <w:lvlText w:val=""/>
      <w:lvlJc w:val="left"/>
      <w:pPr>
        <w:widowControl w:val="1"/>
        <w:tabs>
          <w:tab w:leader="none" w:pos="2160" w:val="left"/>
        </w:tabs>
        <w:ind w:hanging="360" w:left="2160"/>
      </w:pPr>
      <w:rPr>
        <w:rFonts w:ascii="Wingdings" w:hAnsi="Wingdings"/>
        <w:sz w:val="20"/>
      </w:rPr>
    </w:lvl>
    <w:lvl w:ilvl="3">
      <w:start w:val="1"/>
      <w:numFmt w:val="bullet"/>
      <w:lvlText w:val=""/>
      <w:lvlJc w:val="left"/>
      <w:pPr>
        <w:widowControl w:val="1"/>
        <w:tabs>
          <w:tab w:leader="none" w:pos="2880" w:val="left"/>
        </w:tabs>
        <w:ind w:hanging="360" w:left="2880"/>
      </w:pPr>
      <w:rPr>
        <w:rFonts w:ascii="Wingdings" w:hAnsi="Wingdings"/>
        <w:sz w:val="20"/>
      </w:rPr>
    </w:lvl>
    <w:lvl w:ilvl="4">
      <w:start w:val="1"/>
      <w:numFmt w:val="bullet"/>
      <w:lvlText w:val=""/>
      <w:lvlJc w:val="left"/>
      <w:pPr>
        <w:widowControl w:val="1"/>
        <w:tabs>
          <w:tab w:leader="none" w:pos="3600" w:val="left"/>
        </w:tabs>
        <w:ind w:hanging="360" w:left="3600"/>
      </w:pPr>
      <w:rPr>
        <w:rFonts w:ascii="Wingdings" w:hAnsi="Wingdings"/>
        <w:sz w:val="20"/>
      </w:rPr>
    </w:lvl>
    <w:lvl w:ilvl="5">
      <w:start w:val="1"/>
      <w:numFmt w:val="bullet"/>
      <w:lvlText w:val=""/>
      <w:lvlJc w:val="left"/>
      <w:pPr>
        <w:widowControl w:val="1"/>
        <w:tabs>
          <w:tab w:leader="none" w:pos="4320" w:val="left"/>
        </w:tabs>
        <w:ind w:hanging="360" w:left="4320"/>
      </w:pPr>
      <w:rPr>
        <w:rFonts w:ascii="Wingdings" w:hAnsi="Wingdings"/>
        <w:sz w:val="20"/>
      </w:rPr>
    </w:lvl>
    <w:lvl w:ilvl="6">
      <w:start w:val="1"/>
      <w:numFmt w:val="bullet"/>
      <w:lvlText w:val=""/>
      <w:lvlJc w:val="left"/>
      <w:pPr>
        <w:widowControl w:val="1"/>
        <w:tabs>
          <w:tab w:leader="none" w:pos="5040" w:val="left"/>
        </w:tabs>
        <w:ind w:hanging="360" w:left="5040"/>
      </w:pPr>
      <w:rPr>
        <w:rFonts w:ascii="Wingdings" w:hAnsi="Wingdings"/>
        <w:sz w:val="20"/>
      </w:rPr>
    </w:lvl>
    <w:lvl w:ilvl="7">
      <w:start w:val="1"/>
      <w:numFmt w:val="bullet"/>
      <w:lvlText w:val=""/>
      <w:lvlJc w:val="left"/>
      <w:pPr>
        <w:widowControl w:val="1"/>
        <w:tabs>
          <w:tab w:leader="none" w:pos="5760" w:val="left"/>
        </w:tabs>
        <w:ind w:hanging="360" w:left="5760"/>
      </w:pPr>
      <w:rPr>
        <w:rFonts w:ascii="Wingdings" w:hAnsi="Wingdings"/>
        <w:sz w:val="20"/>
      </w:rPr>
    </w:lvl>
    <w:lvl w:ilvl="8">
      <w:start w:val="1"/>
      <w:numFmt w:val="bullet"/>
      <w:lvlText w:val=""/>
      <w:lvlJc w:val="left"/>
      <w:pPr>
        <w:widowControl w:val="1"/>
        <w:tabs>
          <w:tab w:leader="none" w:pos="6480" w:val="left"/>
        </w:tabs>
        <w:ind w:hanging="360" w:left="6480"/>
      </w:pPr>
      <w:rPr>
        <w:rFonts w:ascii="Wingdings" w:hAnsi="Wingdings"/>
        <w:sz w:val="20"/>
      </w:rPr>
    </w:lvl>
  </w:abstractNum>
  <w:abstractNum w:abstractNumId="2">
    <w:lvl w:ilvl="0">
      <w:start w:val="1"/>
      <w:numFmt w:val="bullet"/>
      <w:lvlText w:val=""/>
      <w:lvlJc w:val="left"/>
      <w:pPr>
        <w:widowControl w:val="1"/>
        <w:tabs>
          <w:tab w:leader="none" w:pos="720" w:val="left"/>
        </w:tabs>
        <w:ind w:hanging="360" w:left="720"/>
      </w:pPr>
      <w:rPr>
        <w:rFonts w:ascii="Symbol" w:hAnsi="Symbol"/>
        <w:sz w:val="20"/>
      </w:rPr>
    </w:lvl>
    <w:lvl w:ilvl="1">
      <w:start w:val="4"/>
      <w:numFmt w:val="decimal"/>
      <w:lvlText w:val="%2."/>
      <w:lvlJc w:val="left"/>
      <w:pPr>
        <w:widowControl w:val="1"/>
        <w:ind w:hanging="360" w:left="1440"/>
      </w:pPr>
      <w:rPr>
        <w:sz w:val="28"/>
      </w:rPr>
    </w:lvl>
    <w:lvl w:ilvl="2">
      <w:start w:val="5"/>
      <w:numFmt w:val="decimal"/>
      <w:lvlText w:val="%3."/>
      <w:lvlJc w:val="left"/>
      <w:pPr>
        <w:widowControl w:val="1"/>
        <w:ind w:hanging="360" w:left="2160"/>
      </w:pPr>
      <w:rPr>
        <w:rFonts w:ascii="Times New Roman" w:hAnsi="Times New Roman"/>
        <w:b w:val="1"/>
        <w:sz w:val="32"/>
      </w:rPr>
    </w:lvl>
    <w:lvl w:ilvl="3">
      <w:start w:val="1"/>
      <w:numFmt w:val="bullet"/>
      <w:lvlText w:val=""/>
      <w:lvlJc w:val="left"/>
      <w:pPr>
        <w:widowControl w:val="1"/>
        <w:tabs>
          <w:tab w:leader="none" w:pos="2880" w:val="left"/>
        </w:tabs>
        <w:ind w:hanging="360" w:left="2880"/>
      </w:pPr>
      <w:rPr>
        <w:rFonts w:ascii="Wingdings" w:hAnsi="Wingdings"/>
        <w:sz w:val="20"/>
      </w:rPr>
    </w:lvl>
    <w:lvl w:ilvl="4">
      <w:start w:val="1"/>
      <w:numFmt w:val="bullet"/>
      <w:lvlText w:val=""/>
      <w:lvlJc w:val="left"/>
      <w:pPr>
        <w:widowControl w:val="1"/>
        <w:tabs>
          <w:tab w:leader="none" w:pos="3600" w:val="left"/>
        </w:tabs>
        <w:ind w:hanging="360" w:left="3600"/>
      </w:pPr>
      <w:rPr>
        <w:rFonts w:ascii="Wingdings" w:hAnsi="Wingdings"/>
        <w:sz w:val="20"/>
      </w:rPr>
    </w:lvl>
    <w:lvl w:ilvl="5">
      <w:start w:val="1"/>
      <w:numFmt w:val="bullet"/>
      <w:lvlText w:val=""/>
      <w:lvlJc w:val="left"/>
      <w:pPr>
        <w:widowControl w:val="1"/>
        <w:tabs>
          <w:tab w:leader="none" w:pos="4320" w:val="left"/>
        </w:tabs>
        <w:ind w:hanging="360" w:left="4320"/>
      </w:pPr>
      <w:rPr>
        <w:rFonts w:ascii="Wingdings" w:hAnsi="Wingdings"/>
        <w:sz w:val="20"/>
      </w:rPr>
    </w:lvl>
    <w:lvl w:ilvl="6">
      <w:start w:val="1"/>
      <w:numFmt w:val="bullet"/>
      <w:lvlText w:val=""/>
      <w:lvlJc w:val="left"/>
      <w:pPr>
        <w:widowControl w:val="1"/>
        <w:tabs>
          <w:tab w:leader="none" w:pos="5040" w:val="left"/>
        </w:tabs>
        <w:ind w:hanging="360" w:left="5040"/>
      </w:pPr>
      <w:rPr>
        <w:rFonts w:ascii="Wingdings" w:hAnsi="Wingdings"/>
        <w:sz w:val="20"/>
      </w:rPr>
    </w:lvl>
    <w:lvl w:ilvl="7">
      <w:start w:val="1"/>
      <w:numFmt w:val="bullet"/>
      <w:lvlText w:val=""/>
      <w:lvlJc w:val="left"/>
      <w:pPr>
        <w:widowControl w:val="1"/>
        <w:tabs>
          <w:tab w:leader="none" w:pos="5760" w:val="left"/>
        </w:tabs>
        <w:ind w:hanging="360" w:left="5760"/>
      </w:pPr>
      <w:rPr>
        <w:rFonts w:ascii="Wingdings" w:hAnsi="Wingdings"/>
        <w:sz w:val="20"/>
      </w:rPr>
    </w:lvl>
    <w:lvl w:ilvl="8">
      <w:start w:val="1"/>
      <w:numFmt w:val="bullet"/>
      <w:lvlText w:val=""/>
      <w:lvlJc w:val="left"/>
      <w:pPr>
        <w:widowControl w:val="1"/>
        <w:tabs>
          <w:tab w:leader="none" w:pos="6480" w:val="left"/>
        </w:tabs>
        <w:ind w:hanging="360" w:left="6480"/>
      </w:pPr>
      <w:rPr>
        <w:rFonts w:ascii="Wingdings" w:hAnsi="Wingdings"/>
        <w:sz w:val="20"/>
      </w:rPr>
    </w:lvl>
  </w:abstractNum>
  <w:abstractNum w:abstractNumId="3">
    <w:lvl w:ilvl="0">
      <w:start w:val="1"/>
      <w:numFmt w:val="bullet"/>
      <w:lvlText w:val=""/>
      <w:lvlJc w:val="left"/>
      <w:pPr>
        <w:widowControl w:val="1"/>
        <w:tabs>
          <w:tab w:leader="none" w:pos="720" w:val="left"/>
        </w:tabs>
        <w:ind w:hanging="360" w:left="720"/>
      </w:pPr>
      <w:rPr>
        <w:rFonts w:ascii="Symbol" w:hAnsi="Symbol"/>
        <w:sz w:val="20"/>
      </w:rPr>
    </w:lvl>
    <w:lvl w:ilvl="1">
      <w:start w:val="1"/>
      <w:numFmt w:val="decimal"/>
      <w:lvlText w:val="%2."/>
      <w:lvlJc w:val="left"/>
      <w:pPr>
        <w:widowControl w:val="1"/>
        <w:ind w:hanging="360" w:left="1440"/>
      </w:pPr>
      <w:rPr>
        <w:rFonts w:ascii="Times New Roman" w:hAnsi="Times New Roman"/>
        <w:sz w:val="28"/>
      </w:rPr>
    </w:lvl>
    <w:lvl w:ilvl="2">
      <w:start w:val="1"/>
      <w:numFmt w:val="bullet"/>
      <w:lvlText w:val=""/>
      <w:lvlJc w:val="left"/>
      <w:pPr>
        <w:widowControl w:val="1"/>
        <w:tabs>
          <w:tab w:leader="none" w:pos="2160" w:val="left"/>
        </w:tabs>
        <w:ind w:hanging="360" w:left="2160"/>
      </w:pPr>
      <w:rPr>
        <w:rFonts w:ascii="Wingdings" w:hAnsi="Wingdings"/>
        <w:sz w:val="20"/>
      </w:rPr>
    </w:lvl>
    <w:lvl w:ilvl="3">
      <w:start w:val="1"/>
      <w:numFmt w:val="bullet"/>
      <w:lvlText w:val=""/>
      <w:lvlJc w:val="left"/>
      <w:pPr>
        <w:widowControl w:val="1"/>
        <w:tabs>
          <w:tab w:leader="none" w:pos="2880" w:val="left"/>
        </w:tabs>
        <w:ind w:hanging="360" w:left="2880"/>
      </w:pPr>
      <w:rPr>
        <w:rFonts w:ascii="Wingdings" w:hAnsi="Wingdings"/>
        <w:sz w:val="20"/>
      </w:rPr>
    </w:lvl>
    <w:lvl w:ilvl="4">
      <w:start w:val="1"/>
      <w:numFmt w:val="bullet"/>
      <w:lvlText w:val=""/>
      <w:lvlJc w:val="left"/>
      <w:pPr>
        <w:widowControl w:val="1"/>
        <w:tabs>
          <w:tab w:leader="none" w:pos="3600" w:val="left"/>
        </w:tabs>
        <w:ind w:hanging="360" w:left="3600"/>
      </w:pPr>
      <w:rPr>
        <w:rFonts w:ascii="Wingdings" w:hAnsi="Wingdings"/>
        <w:sz w:val="20"/>
      </w:rPr>
    </w:lvl>
    <w:lvl w:ilvl="5">
      <w:start w:val="1"/>
      <w:numFmt w:val="bullet"/>
      <w:lvlText w:val=""/>
      <w:lvlJc w:val="left"/>
      <w:pPr>
        <w:widowControl w:val="1"/>
        <w:tabs>
          <w:tab w:leader="none" w:pos="4320" w:val="left"/>
        </w:tabs>
        <w:ind w:hanging="360" w:left="4320"/>
      </w:pPr>
      <w:rPr>
        <w:rFonts w:ascii="Wingdings" w:hAnsi="Wingdings"/>
        <w:sz w:val="20"/>
      </w:rPr>
    </w:lvl>
    <w:lvl w:ilvl="6">
      <w:start w:val="1"/>
      <w:numFmt w:val="bullet"/>
      <w:lvlText w:val=""/>
      <w:lvlJc w:val="left"/>
      <w:pPr>
        <w:widowControl w:val="1"/>
        <w:tabs>
          <w:tab w:leader="none" w:pos="5040" w:val="left"/>
        </w:tabs>
        <w:ind w:hanging="360" w:left="5040"/>
      </w:pPr>
      <w:rPr>
        <w:rFonts w:ascii="Wingdings" w:hAnsi="Wingdings"/>
        <w:sz w:val="20"/>
      </w:rPr>
    </w:lvl>
    <w:lvl w:ilvl="7">
      <w:start w:val="1"/>
      <w:numFmt w:val="bullet"/>
      <w:lvlText w:val=""/>
      <w:lvlJc w:val="left"/>
      <w:pPr>
        <w:widowControl w:val="1"/>
        <w:tabs>
          <w:tab w:leader="none" w:pos="5760" w:val="left"/>
        </w:tabs>
        <w:ind w:hanging="360" w:left="5760"/>
      </w:pPr>
      <w:rPr>
        <w:rFonts w:ascii="Wingdings" w:hAnsi="Wingdings"/>
        <w:sz w:val="20"/>
      </w:rPr>
    </w:lvl>
    <w:lvl w:ilvl="8">
      <w:start w:val="1"/>
      <w:numFmt w:val="bullet"/>
      <w:lvlText w:val=""/>
      <w:lvlJc w:val="left"/>
      <w:pPr>
        <w:widowControl w:val="1"/>
        <w:tabs>
          <w:tab w:leader="none" w:pos="6480" w:val="left"/>
        </w:tabs>
        <w:ind w:hanging="360" w:left="6480"/>
      </w:pPr>
      <w:rPr>
        <w:rFonts w:ascii="Wingdings" w:hAnsi="Wingdings"/>
        <w:sz w:val="20"/>
      </w:rPr>
    </w:lvl>
  </w:abstractNum>
  <w:abstractNum w:abstractNumId="4">
    <w:lvl w:ilvl="0">
      <w:start w:val="1"/>
      <w:numFmt w:val="bullet"/>
      <w:lvlText w:val=""/>
      <w:lvlJc w:val="left"/>
      <w:pPr>
        <w:widowControl w:val="1"/>
        <w:tabs>
          <w:tab w:leader="none" w:pos="720" w:val="left"/>
        </w:tabs>
        <w:ind w:hanging="360" w:left="720"/>
      </w:pPr>
      <w:rPr>
        <w:rFonts w:ascii="Symbol" w:hAnsi="Symbol"/>
        <w:sz w:val="20"/>
      </w:rPr>
    </w:lvl>
    <w:lvl w:ilvl="1">
      <w:start w:val="1"/>
      <w:numFmt w:val="bullet"/>
      <w:lvlText w:val="o"/>
      <w:lvlJc w:val="left"/>
      <w:pPr>
        <w:widowControl w:val="1"/>
        <w:tabs>
          <w:tab w:leader="none" w:pos="1440" w:val="left"/>
        </w:tabs>
        <w:ind w:hanging="360" w:left="1440"/>
      </w:pPr>
      <w:rPr>
        <w:rFonts w:ascii="Courier New" w:hAnsi="Courier New"/>
        <w:sz w:val="20"/>
      </w:rPr>
    </w:lvl>
    <w:lvl w:ilvl="2">
      <w:start w:val="1"/>
      <w:numFmt w:val="bullet"/>
      <w:lvlText w:val=""/>
      <w:lvlJc w:val="left"/>
      <w:pPr>
        <w:widowControl w:val="1"/>
        <w:tabs>
          <w:tab w:leader="none" w:pos="2160" w:val="left"/>
        </w:tabs>
        <w:ind w:hanging="360" w:left="2160"/>
      </w:pPr>
      <w:rPr>
        <w:rFonts w:ascii="Wingdings" w:hAnsi="Wingdings"/>
        <w:sz w:val="20"/>
      </w:rPr>
    </w:lvl>
    <w:lvl w:ilvl="3">
      <w:start w:val="1"/>
      <w:numFmt w:val="bullet"/>
      <w:lvlText w:val=""/>
      <w:lvlJc w:val="left"/>
      <w:pPr>
        <w:widowControl w:val="1"/>
        <w:tabs>
          <w:tab w:leader="none" w:pos="2880" w:val="left"/>
        </w:tabs>
        <w:ind w:hanging="360" w:left="2880"/>
      </w:pPr>
      <w:rPr>
        <w:rFonts w:ascii="Wingdings" w:hAnsi="Wingdings"/>
        <w:sz w:val="20"/>
      </w:rPr>
    </w:lvl>
    <w:lvl w:ilvl="4">
      <w:start w:val="1"/>
      <w:numFmt w:val="bullet"/>
      <w:lvlText w:val=""/>
      <w:lvlJc w:val="left"/>
      <w:pPr>
        <w:widowControl w:val="1"/>
        <w:tabs>
          <w:tab w:leader="none" w:pos="3600" w:val="left"/>
        </w:tabs>
        <w:ind w:hanging="360" w:left="3600"/>
      </w:pPr>
      <w:rPr>
        <w:rFonts w:ascii="Wingdings" w:hAnsi="Wingdings"/>
        <w:sz w:val="20"/>
      </w:rPr>
    </w:lvl>
    <w:lvl w:ilvl="5">
      <w:start w:val="1"/>
      <w:numFmt w:val="bullet"/>
      <w:lvlText w:val=""/>
      <w:lvlJc w:val="left"/>
      <w:pPr>
        <w:widowControl w:val="1"/>
        <w:tabs>
          <w:tab w:leader="none" w:pos="4320" w:val="left"/>
        </w:tabs>
        <w:ind w:hanging="360" w:left="4320"/>
      </w:pPr>
      <w:rPr>
        <w:rFonts w:ascii="Wingdings" w:hAnsi="Wingdings"/>
        <w:sz w:val="20"/>
      </w:rPr>
    </w:lvl>
    <w:lvl w:ilvl="6">
      <w:start w:val="1"/>
      <w:numFmt w:val="bullet"/>
      <w:lvlText w:val=""/>
      <w:lvlJc w:val="left"/>
      <w:pPr>
        <w:widowControl w:val="1"/>
        <w:tabs>
          <w:tab w:leader="none" w:pos="5040" w:val="left"/>
        </w:tabs>
        <w:ind w:hanging="360" w:left="5040"/>
      </w:pPr>
      <w:rPr>
        <w:rFonts w:ascii="Wingdings" w:hAnsi="Wingdings"/>
        <w:sz w:val="20"/>
      </w:rPr>
    </w:lvl>
    <w:lvl w:ilvl="7">
      <w:start w:val="1"/>
      <w:numFmt w:val="bullet"/>
      <w:lvlText w:val=""/>
      <w:lvlJc w:val="left"/>
      <w:pPr>
        <w:widowControl w:val="1"/>
        <w:tabs>
          <w:tab w:leader="none" w:pos="5760" w:val="left"/>
        </w:tabs>
        <w:ind w:hanging="360" w:left="5760"/>
      </w:pPr>
      <w:rPr>
        <w:rFonts w:ascii="Wingdings" w:hAnsi="Wingdings"/>
        <w:sz w:val="20"/>
      </w:rPr>
    </w:lvl>
    <w:lvl w:ilvl="8">
      <w:start w:val="1"/>
      <w:numFmt w:val="bullet"/>
      <w:lvlText w:val=""/>
      <w:lvlJc w:val="left"/>
      <w:pPr>
        <w:widowControl w:val="1"/>
        <w:tabs>
          <w:tab w:leader="none" w:pos="6480" w:val="left"/>
        </w:tabs>
        <w:ind w:hanging="360" w:left="6480"/>
      </w:pPr>
      <w:rPr>
        <w:rFonts w:ascii="Wingdings" w:hAnsi="Wingdings"/>
        <w:sz w:val="20"/>
      </w:rPr>
    </w:lvl>
  </w:abstractNum>
  <w:abstractNum w:abstractNumId="5">
    <w:lvl w:ilvl="0">
      <w:start w:val="1"/>
      <w:numFmt w:val="bullet"/>
      <w:lvlText w:val=""/>
      <w:lvlJc w:val="left"/>
      <w:pPr>
        <w:widowControl w:val="1"/>
        <w:tabs>
          <w:tab w:leader="none" w:pos="720" w:val="left"/>
        </w:tabs>
        <w:ind w:hanging="360" w:left="720"/>
      </w:pPr>
      <w:rPr>
        <w:rFonts w:ascii="Symbol" w:hAnsi="Symbol"/>
        <w:sz w:val="20"/>
      </w:rPr>
    </w:lvl>
    <w:lvl w:ilvl="1">
      <w:start w:val="1"/>
      <w:numFmt w:val="bullet"/>
      <w:lvlText w:val="o"/>
      <w:lvlJc w:val="left"/>
      <w:pPr>
        <w:widowControl w:val="1"/>
        <w:tabs>
          <w:tab w:leader="none" w:pos="1440" w:val="left"/>
        </w:tabs>
        <w:ind w:hanging="360" w:left="1440"/>
      </w:pPr>
      <w:rPr>
        <w:rFonts w:ascii="Courier New" w:hAnsi="Courier New"/>
        <w:sz w:val="20"/>
      </w:rPr>
    </w:lvl>
    <w:lvl w:ilvl="2">
      <w:start w:val="1"/>
      <w:numFmt w:val="bullet"/>
      <w:lvlText w:val=""/>
      <w:lvlJc w:val="left"/>
      <w:pPr>
        <w:widowControl w:val="1"/>
        <w:tabs>
          <w:tab w:leader="none" w:pos="2160" w:val="left"/>
        </w:tabs>
        <w:ind w:hanging="360" w:left="2160"/>
      </w:pPr>
      <w:rPr>
        <w:rFonts w:ascii="Wingdings" w:hAnsi="Wingdings"/>
        <w:sz w:val="20"/>
      </w:rPr>
    </w:lvl>
    <w:lvl w:ilvl="3">
      <w:start w:val="1"/>
      <w:numFmt w:val="bullet"/>
      <w:lvlText w:val=""/>
      <w:lvlJc w:val="left"/>
      <w:pPr>
        <w:widowControl w:val="1"/>
        <w:tabs>
          <w:tab w:leader="none" w:pos="2880" w:val="left"/>
        </w:tabs>
        <w:ind w:hanging="360" w:left="2880"/>
      </w:pPr>
      <w:rPr>
        <w:rFonts w:ascii="Wingdings" w:hAnsi="Wingdings"/>
        <w:sz w:val="20"/>
      </w:rPr>
    </w:lvl>
    <w:lvl w:ilvl="4">
      <w:start w:val="1"/>
      <w:numFmt w:val="bullet"/>
      <w:lvlText w:val=""/>
      <w:lvlJc w:val="left"/>
      <w:pPr>
        <w:widowControl w:val="1"/>
        <w:tabs>
          <w:tab w:leader="none" w:pos="3600" w:val="left"/>
        </w:tabs>
        <w:ind w:hanging="360" w:left="3600"/>
      </w:pPr>
      <w:rPr>
        <w:rFonts w:ascii="Wingdings" w:hAnsi="Wingdings"/>
        <w:sz w:val="20"/>
      </w:rPr>
    </w:lvl>
    <w:lvl w:ilvl="5">
      <w:start w:val="1"/>
      <w:numFmt w:val="bullet"/>
      <w:lvlText w:val=""/>
      <w:lvlJc w:val="left"/>
      <w:pPr>
        <w:widowControl w:val="1"/>
        <w:tabs>
          <w:tab w:leader="none" w:pos="4320" w:val="left"/>
        </w:tabs>
        <w:ind w:hanging="360" w:left="4320"/>
      </w:pPr>
      <w:rPr>
        <w:rFonts w:ascii="Wingdings" w:hAnsi="Wingdings"/>
        <w:sz w:val="20"/>
      </w:rPr>
    </w:lvl>
    <w:lvl w:ilvl="6">
      <w:start w:val="1"/>
      <w:numFmt w:val="bullet"/>
      <w:lvlText w:val=""/>
      <w:lvlJc w:val="left"/>
      <w:pPr>
        <w:widowControl w:val="1"/>
        <w:tabs>
          <w:tab w:leader="none" w:pos="5040" w:val="left"/>
        </w:tabs>
        <w:ind w:hanging="360" w:left="5040"/>
      </w:pPr>
      <w:rPr>
        <w:rFonts w:ascii="Wingdings" w:hAnsi="Wingdings"/>
        <w:sz w:val="20"/>
      </w:rPr>
    </w:lvl>
    <w:lvl w:ilvl="7">
      <w:start w:val="1"/>
      <w:numFmt w:val="bullet"/>
      <w:lvlText w:val=""/>
      <w:lvlJc w:val="left"/>
      <w:pPr>
        <w:widowControl w:val="1"/>
        <w:tabs>
          <w:tab w:leader="none" w:pos="5760" w:val="left"/>
        </w:tabs>
        <w:ind w:hanging="360" w:left="5760"/>
      </w:pPr>
      <w:rPr>
        <w:rFonts w:ascii="Wingdings" w:hAnsi="Wingdings"/>
        <w:sz w:val="20"/>
      </w:rPr>
    </w:lvl>
    <w:lvl w:ilvl="8">
      <w:start w:val="1"/>
      <w:numFmt w:val="bullet"/>
      <w:lvlText w:val=""/>
      <w:lvlJc w:val="left"/>
      <w:pPr>
        <w:widowControl w:val="1"/>
        <w:tabs>
          <w:tab w:leader="none" w:pos="6480" w:val="left"/>
        </w:tabs>
        <w:ind w:hanging="360" w:left="6480"/>
      </w:pPr>
      <w:rPr>
        <w:rFonts w:ascii="Wingdings" w:hAnsi="Wingdings"/>
        <w:sz w:val="20"/>
      </w:rPr>
    </w:lvl>
  </w:abstractNum>
  <w:abstractNum w:abstractNumId="6">
    <w:lvl w:ilvl="0">
      <w:start w:val="1"/>
      <w:numFmt w:val="bullet"/>
      <w:lvlText w:val=""/>
      <w:lvlJc w:val="left"/>
      <w:pPr>
        <w:widowControl w:val="1"/>
        <w:tabs>
          <w:tab w:leader="none" w:pos="720" w:val="left"/>
        </w:tabs>
        <w:ind w:hanging="360" w:left="720"/>
      </w:pPr>
      <w:rPr>
        <w:rFonts w:ascii="Symbol" w:hAnsi="Symbol"/>
        <w:sz w:val="20"/>
      </w:rPr>
    </w:lvl>
    <w:lvl w:ilvl="1">
      <w:start w:val="1"/>
      <w:numFmt w:val="bullet"/>
      <w:lvlText w:val="o"/>
      <w:lvlJc w:val="left"/>
      <w:pPr>
        <w:widowControl w:val="1"/>
        <w:tabs>
          <w:tab w:leader="none" w:pos="1440" w:val="left"/>
        </w:tabs>
        <w:ind w:hanging="360" w:left="1440"/>
      </w:pPr>
      <w:rPr>
        <w:rFonts w:ascii="Courier New" w:hAnsi="Courier New"/>
        <w:sz w:val="20"/>
      </w:rPr>
    </w:lvl>
    <w:lvl w:ilvl="2">
      <w:start w:val="1"/>
      <w:numFmt w:val="bullet"/>
      <w:lvlText w:val=""/>
      <w:lvlJc w:val="left"/>
      <w:pPr>
        <w:widowControl w:val="1"/>
        <w:tabs>
          <w:tab w:leader="none" w:pos="2160" w:val="left"/>
        </w:tabs>
        <w:ind w:hanging="360" w:left="2160"/>
      </w:pPr>
      <w:rPr>
        <w:rFonts w:ascii="Wingdings" w:hAnsi="Wingdings"/>
        <w:sz w:val="20"/>
      </w:rPr>
    </w:lvl>
    <w:lvl w:ilvl="3">
      <w:start w:val="1"/>
      <w:numFmt w:val="bullet"/>
      <w:lvlText w:val=""/>
      <w:lvlJc w:val="left"/>
      <w:pPr>
        <w:widowControl w:val="1"/>
        <w:tabs>
          <w:tab w:leader="none" w:pos="2880" w:val="left"/>
        </w:tabs>
        <w:ind w:hanging="360" w:left="2880"/>
      </w:pPr>
      <w:rPr>
        <w:rFonts w:ascii="Wingdings" w:hAnsi="Wingdings"/>
        <w:sz w:val="20"/>
      </w:rPr>
    </w:lvl>
    <w:lvl w:ilvl="4">
      <w:start w:val="1"/>
      <w:numFmt w:val="bullet"/>
      <w:lvlText w:val=""/>
      <w:lvlJc w:val="left"/>
      <w:pPr>
        <w:widowControl w:val="1"/>
        <w:tabs>
          <w:tab w:leader="none" w:pos="3600" w:val="left"/>
        </w:tabs>
        <w:ind w:hanging="360" w:left="3600"/>
      </w:pPr>
      <w:rPr>
        <w:rFonts w:ascii="Wingdings" w:hAnsi="Wingdings"/>
        <w:sz w:val="20"/>
      </w:rPr>
    </w:lvl>
    <w:lvl w:ilvl="5">
      <w:start w:val="1"/>
      <w:numFmt w:val="bullet"/>
      <w:lvlText w:val=""/>
      <w:lvlJc w:val="left"/>
      <w:pPr>
        <w:widowControl w:val="1"/>
        <w:tabs>
          <w:tab w:leader="none" w:pos="4320" w:val="left"/>
        </w:tabs>
        <w:ind w:hanging="360" w:left="4320"/>
      </w:pPr>
      <w:rPr>
        <w:rFonts w:ascii="Wingdings" w:hAnsi="Wingdings"/>
        <w:sz w:val="20"/>
      </w:rPr>
    </w:lvl>
    <w:lvl w:ilvl="6">
      <w:start w:val="1"/>
      <w:numFmt w:val="bullet"/>
      <w:lvlText w:val=""/>
      <w:lvlJc w:val="left"/>
      <w:pPr>
        <w:widowControl w:val="1"/>
        <w:tabs>
          <w:tab w:leader="none" w:pos="5040" w:val="left"/>
        </w:tabs>
        <w:ind w:hanging="360" w:left="5040"/>
      </w:pPr>
      <w:rPr>
        <w:rFonts w:ascii="Wingdings" w:hAnsi="Wingdings"/>
        <w:sz w:val="20"/>
      </w:rPr>
    </w:lvl>
    <w:lvl w:ilvl="7">
      <w:start w:val="1"/>
      <w:numFmt w:val="bullet"/>
      <w:lvlText w:val=""/>
      <w:lvlJc w:val="left"/>
      <w:pPr>
        <w:widowControl w:val="1"/>
        <w:tabs>
          <w:tab w:leader="none" w:pos="5760" w:val="left"/>
        </w:tabs>
        <w:ind w:hanging="360" w:left="5760"/>
      </w:pPr>
      <w:rPr>
        <w:rFonts w:ascii="Wingdings" w:hAnsi="Wingdings"/>
        <w:sz w:val="20"/>
      </w:rPr>
    </w:lvl>
    <w:lvl w:ilvl="8">
      <w:start w:val="1"/>
      <w:numFmt w:val="bullet"/>
      <w:lvlText w:val=""/>
      <w:lvlJc w:val="left"/>
      <w:pPr>
        <w:widowControl w:val="1"/>
        <w:tabs>
          <w:tab w:leader="none" w:pos="6480" w:val="left"/>
        </w:tabs>
        <w:ind w:hanging="360" w:left="6480"/>
      </w:pPr>
      <w:rPr>
        <w:rFonts w:ascii="Wingdings" w:hAnsi="Wingdings"/>
        <w:sz w:val="20"/>
      </w:rPr>
    </w:lvl>
  </w:abstractNum>
  <w:abstractNum w:abstractNumId="7">
    <w:lvl w:ilvl="0">
      <w:start w:val="1"/>
      <w:numFmt w:val="bullet"/>
      <w:lvlText w:val=""/>
      <w:lvlJc w:val="left"/>
      <w:pPr>
        <w:widowControl w:val="1"/>
        <w:tabs>
          <w:tab w:leader="none" w:pos="720" w:val="left"/>
        </w:tabs>
        <w:ind w:hanging="360" w:left="720"/>
      </w:pPr>
      <w:rPr>
        <w:rFonts w:ascii="Symbol" w:hAnsi="Symbol"/>
        <w:sz w:val="20"/>
      </w:rPr>
    </w:lvl>
    <w:lvl w:ilvl="1">
      <w:start w:val="1"/>
      <w:numFmt w:val="bullet"/>
      <w:lvlText w:val="o"/>
      <w:lvlJc w:val="left"/>
      <w:pPr>
        <w:widowControl w:val="1"/>
        <w:tabs>
          <w:tab w:leader="none" w:pos="1440" w:val="left"/>
        </w:tabs>
        <w:ind w:hanging="360" w:left="1440"/>
      </w:pPr>
      <w:rPr>
        <w:rFonts w:ascii="Courier New" w:hAnsi="Courier New"/>
        <w:sz w:val="20"/>
      </w:rPr>
    </w:lvl>
    <w:lvl w:ilvl="2">
      <w:start w:val="1"/>
      <w:numFmt w:val="bullet"/>
      <w:lvlText w:val=""/>
      <w:lvlJc w:val="left"/>
      <w:pPr>
        <w:widowControl w:val="1"/>
        <w:tabs>
          <w:tab w:leader="none" w:pos="2160" w:val="left"/>
        </w:tabs>
        <w:ind w:hanging="360" w:left="2160"/>
      </w:pPr>
      <w:rPr>
        <w:rFonts w:ascii="Wingdings" w:hAnsi="Wingdings"/>
        <w:sz w:val="20"/>
      </w:rPr>
    </w:lvl>
    <w:lvl w:ilvl="3">
      <w:start w:val="1"/>
      <w:numFmt w:val="bullet"/>
      <w:lvlText w:val=""/>
      <w:lvlJc w:val="left"/>
      <w:pPr>
        <w:widowControl w:val="1"/>
        <w:tabs>
          <w:tab w:leader="none" w:pos="2880" w:val="left"/>
        </w:tabs>
        <w:ind w:hanging="360" w:left="2880"/>
      </w:pPr>
      <w:rPr>
        <w:rFonts w:ascii="Wingdings" w:hAnsi="Wingdings"/>
        <w:sz w:val="20"/>
      </w:rPr>
    </w:lvl>
    <w:lvl w:ilvl="4">
      <w:start w:val="1"/>
      <w:numFmt w:val="bullet"/>
      <w:lvlText w:val=""/>
      <w:lvlJc w:val="left"/>
      <w:pPr>
        <w:widowControl w:val="1"/>
        <w:tabs>
          <w:tab w:leader="none" w:pos="3600" w:val="left"/>
        </w:tabs>
        <w:ind w:hanging="360" w:left="3600"/>
      </w:pPr>
      <w:rPr>
        <w:rFonts w:ascii="Wingdings" w:hAnsi="Wingdings"/>
        <w:sz w:val="20"/>
      </w:rPr>
    </w:lvl>
    <w:lvl w:ilvl="5">
      <w:start w:val="1"/>
      <w:numFmt w:val="bullet"/>
      <w:lvlText w:val=""/>
      <w:lvlJc w:val="left"/>
      <w:pPr>
        <w:widowControl w:val="1"/>
        <w:tabs>
          <w:tab w:leader="none" w:pos="4320" w:val="left"/>
        </w:tabs>
        <w:ind w:hanging="360" w:left="4320"/>
      </w:pPr>
      <w:rPr>
        <w:rFonts w:ascii="Wingdings" w:hAnsi="Wingdings"/>
        <w:sz w:val="20"/>
      </w:rPr>
    </w:lvl>
    <w:lvl w:ilvl="6">
      <w:start w:val="1"/>
      <w:numFmt w:val="bullet"/>
      <w:lvlText w:val=""/>
      <w:lvlJc w:val="left"/>
      <w:pPr>
        <w:widowControl w:val="1"/>
        <w:tabs>
          <w:tab w:leader="none" w:pos="5040" w:val="left"/>
        </w:tabs>
        <w:ind w:hanging="360" w:left="5040"/>
      </w:pPr>
      <w:rPr>
        <w:rFonts w:ascii="Wingdings" w:hAnsi="Wingdings"/>
        <w:sz w:val="20"/>
      </w:rPr>
    </w:lvl>
    <w:lvl w:ilvl="7">
      <w:start w:val="1"/>
      <w:numFmt w:val="bullet"/>
      <w:lvlText w:val=""/>
      <w:lvlJc w:val="left"/>
      <w:pPr>
        <w:widowControl w:val="1"/>
        <w:tabs>
          <w:tab w:leader="none" w:pos="5760" w:val="left"/>
        </w:tabs>
        <w:ind w:hanging="360" w:left="5760"/>
      </w:pPr>
      <w:rPr>
        <w:rFonts w:ascii="Wingdings" w:hAnsi="Wingdings"/>
        <w:sz w:val="20"/>
      </w:rPr>
    </w:lvl>
    <w:lvl w:ilvl="8">
      <w:start w:val="1"/>
      <w:numFmt w:val="bullet"/>
      <w:lvlText w:val=""/>
      <w:lvlJc w:val="left"/>
      <w:pPr>
        <w:widowControl w:val="1"/>
        <w:tabs>
          <w:tab w:leader="none" w:pos="6480" w:val="left"/>
        </w:tabs>
        <w:ind w:hanging="360" w:left="6480"/>
      </w:pPr>
      <w:rPr>
        <w:rFonts w:ascii="Wingdings" w:hAnsi="Wingdings"/>
        <w:sz w:val="20"/>
      </w:rPr>
    </w:lvl>
  </w:abstractNum>
  <w:abstractNum w:abstractNumId="8">
    <w:lvl w:ilvl="0">
      <w:start w:val="1"/>
      <w:numFmt w:val="bullet"/>
      <w:lvlText w:val=""/>
      <w:lvlJc w:val="left"/>
      <w:pPr>
        <w:widowControl w:val="1"/>
        <w:tabs>
          <w:tab w:leader="none" w:pos="720" w:val="left"/>
        </w:tabs>
        <w:ind w:hanging="360" w:left="720"/>
      </w:pPr>
      <w:rPr>
        <w:rFonts w:ascii="Symbol" w:hAnsi="Symbol"/>
        <w:sz w:val="20"/>
      </w:rPr>
    </w:lvl>
    <w:lvl w:ilvl="1">
      <w:start w:val="1"/>
      <w:numFmt w:val="bullet"/>
      <w:lvlText w:val="o"/>
      <w:lvlJc w:val="left"/>
      <w:pPr>
        <w:widowControl w:val="1"/>
        <w:tabs>
          <w:tab w:leader="none" w:pos="1440" w:val="left"/>
        </w:tabs>
        <w:ind w:hanging="360" w:left="1440"/>
      </w:pPr>
      <w:rPr>
        <w:rFonts w:ascii="Courier New" w:hAnsi="Courier New"/>
        <w:sz w:val="20"/>
      </w:rPr>
    </w:lvl>
    <w:lvl w:ilvl="2">
      <w:start w:val="1"/>
      <w:numFmt w:val="bullet"/>
      <w:lvlText w:val=""/>
      <w:lvlJc w:val="left"/>
      <w:pPr>
        <w:widowControl w:val="1"/>
        <w:tabs>
          <w:tab w:leader="none" w:pos="2160" w:val="left"/>
        </w:tabs>
        <w:ind w:hanging="360" w:left="2160"/>
      </w:pPr>
      <w:rPr>
        <w:rFonts w:ascii="Wingdings" w:hAnsi="Wingdings"/>
        <w:sz w:val="20"/>
      </w:rPr>
    </w:lvl>
    <w:lvl w:ilvl="3">
      <w:start w:val="1"/>
      <w:numFmt w:val="bullet"/>
      <w:lvlText w:val=""/>
      <w:lvlJc w:val="left"/>
      <w:pPr>
        <w:widowControl w:val="1"/>
        <w:tabs>
          <w:tab w:leader="none" w:pos="2880" w:val="left"/>
        </w:tabs>
        <w:ind w:hanging="360" w:left="2880"/>
      </w:pPr>
      <w:rPr>
        <w:rFonts w:ascii="Wingdings" w:hAnsi="Wingdings"/>
        <w:sz w:val="20"/>
      </w:rPr>
    </w:lvl>
    <w:lvl w:ilvl="4">
      <w:start w:val="1"/>
      <w:numFmt w:val="bullet"/>
      <w:lvlText w:val=""/>
      <w:lvlJc w:val="left"/>
      <w:pPr>
        <w:widowControl w:val="1"/>
        <w:tabs>
          <w:tab w:leader="none" w:pos="3600" w:val="left"/>
        </w:tabs>
        <w:ind w:hanging="360" w:left="3600"/>
      </w:pPr>
      <w:rPr>
        <w:rFonts w:ascii="Wingdings" w:hAnsi="Wingdings"/>
        <w:sz w:val="20"/>
      </w:rPr>
    </w:lvl>
    <w:lvl w:ilvl="5">
      <w:start w:val="1"/>
      <w:numFmt w:val="bullet"/>
      <w:lvlText w:val=""/>
      <w:lvlJc w:val="left"/>
      <w:pPr>
        <w:widowControl w:val="1"/>
        <w:tabs>
          <w:tab w:leader="none" w:pos="4320" w:val="left"/>
        </w:tabs>
        <w:ind w:hanging="360" w:left="4320"/>
      </w:pPr>
      <w:rPr>
        <w:rFonts w:ascii="Wingdings" w:hAnsi="Wingdings"/>
        <w:sz w:val="20"/>
      </w:rPr>
    </w:lvl>
    <w:lvl w:ilvl="6">
      <w:start w:val="1"/>
      <w:numFmt w:val="bullet"/>
      <w:lvlText w:val=""/>
      <w:lvlJc w:val="left"/>
      <w:pPr>
        <w:widowControl w:val="1"/>
        <w:tabs>
          <w:tab w:leader="none" w:pos="5040" w:val="left"/>
        </w:tabs>
        <w:ind w:hanging="360" w:left="5040"/>
      </w:pPr>
      <w:rPr>
        <w:rFonts w:ascii="Wingdings" w:hAnsi="Wingdings"/>
        <w:sz w:val="20"/>
      </w:rPr>
    </w:lvl>
    <w:lvl w:ilvl="7">
      <w:start w:val="1"/>
      <w:numFmt w:val="bullet"/>
      <w:lvlText w:val=""/>
      <w:lvlJc w:val="left"/>
      <w:pPr>
        <w:widowControl w:val="1"/>
        <w:tabs>
          <w:tab w:leader="none" w:pos="5760" w:val="left"/>
        </w:tabs>
        <w:ind w:hanging="360" w:left="5760"/>
      </w:pPr>
      <w:rPr>
        <w:rFonts w:ascii="Wingdings" w:hAnsi="Wingdings"/>
        <w:sz w:val="20"/>
      </w:rPr>
    </w:lvl>
    <w:lvl w:ilvl="8">
      <w:start w:val="1"/>
      <w:numFmt w:val="bullet"/>
      <w:lvlText w:val=""/>
      <w:lvlJc w:val="left"/>
      <w:pPr>
        <w:widowControl w:val="1"/>
        <w:tabs>
          <w:tab w:leader="none" w:pos="6480" w:val="left"/>
        </w:tabs>
        <w:ind w:hanging="360" w:left="6480"/>
      </w:pPr>
      <w:rPr>
        <w:rFonts w:ascii="Wingdings" w:hAnsi="Wingdings"/>
        <w:sz w:val="20"/>
      </w:rPr>
    </w:lvl>
  </w:abstractNum>
  <w:abstractNum w:abstractNumId="9">
    <w:lvl w:ilvl="0">
      <w:start w:val="1"/>
      <w:numFmt w:val="bullet"/>
      <w:lvlText w:val=""/>
      <w:lvlJc w:val="left"/>
      <w:pPr>
        <w:widowControl w:val="1"/>
        <w:tabs>
          <w:tab w:leader="none" w:pos="720" w:val="left"/>
        </w:tabs>
        <w:ind w:hanging="360" w:left="720"/>
      </w:pPr>
      <w:rPr>
        <w:rFonts w:ascii="Symbol" w:hAnsi="Symbol"/>
        <w:sz w:val="20"/>
      </w:rPr>
    </w:lvl>
    <w:lvl w:ilvl="1">
      <w:start w:val="1"/>
      <w:numFmt w:val="bullet"/>
      <w:lvlText w:val="o"/>
      <w:lvlJc w:val="left"/>
      <w:pPr>
        <w:widowControl w:val="1"/>
        <w:tabs>
          <w:tab w:leader="none" w:pos="1440" w:val="left"/>
        </w:tabs>
        <w:ind w:hanging="360" w:left="1440"/>
      </w:pPr>
      <w:rPr>
        <w:rFonts w:ascii="Courier New" w:hAnsi="Courier New"/>
        <w:sz w:val="20"/>
      </w:rPr>
    </w:lvl>
    <w:lvl w:ilvl="2">
      <w:start w:val="1"/>
      <w:numFmt w:val="bullet"/>
      <w:lvlText w:val=""/>
      <w:lvlJc w:val="left"/>
      <w:pPr>
        <w:widowControl w:val="1"/>
        <w:tabs>
          <w:tab w:leader="none" w:pos="2160" w:val="left"/>
        </w:tabs>
        <w:ind w:hanging="360" w:left="2160"/>
      </w:pPr>
      <w:rPr>
        <w:rFonts w:ascii="Wingdings" w:hAnsi="Wingdings"/>
        <w:sz w:val="20"/>
      </w:rPr>
    </w:lvl>
    <w:lvl w:ilvl="3">
      <w:start w:val="1"/>
      <w:numFmt w:val="bullet"/>
      <w:lvlText w:val=""/>
      <w:lvlJc w:val="left"/>
      <w:pPr>
        <w:widowControl w:val="1"/>
        <w:tabs>
          <w:tab w:leader="none" w:pos="2880" w:val="left"/>
        </w:tabs>
        <w:ind w:hanging="360" w:left="2880"/>
      </w:pPr>
      <w:rPr>
        <w:rFonts w:ascii="Wingdings" w:hAnsi="Wingdings"/>
        <w:sz w:val="20"/>
      </w:rPr>
    </w:lvl>
    <w:lvl w:ilvl="4">
      <w:start w:val="1"/>
      <w:numFmt w:val="bullet"/>
      <w:lvlText w:val=""/>
      <w:lvlJc w:val="left"/>
      <w:pPr>
        <w:widowControl w:val="1"/>
        <w:tabs>
          <w:tab w:leader="none" w:pos="3600" w:val="left"/>
        </w:tabs>
        <w:ind w:hanging="360" w:left="3600"/>
      </w:pPr>
      <w:rPr>
        <w:rFonts w:ascii="Wingdings" w:hAnsi="Wingdings"/>
        <w:sz w:val="20"/>
      </w:rPr>
    </w:lvl>
    <w:lvl w:ilvl="5">
      <w:start w:val="1"/>
      <w:numFmt w:val="bullet"/>
      <w:lvlText w:val=""/>
      <w:lvlJc w:val="left"/>
      <w:pPr>
        <w:widowControl w:val="1"/>
        <w:tabs>
          <w:tab w:leader="none" w:pos="4320" w:val="left"/>
        </w:tabs>
        <w:ind w:hanging="360" w:left="4320"/>
      </w:pPr>
      <w:rPr>
        <w:rFonts w:ascii="Wingdings" w:hAnsi="Wingdings"/>
        <w:sz w:val="20"/>
      </w:rPr>
    </w:lvl>
    <w:lvl w:ilvl="6">
      <w:start w:val="1"/>
      <w:numFmt w:val="bullet"/>
      <w:lvlText w:val=""/>
      <w:lvlJc w:val="left"/>
      <w:pPr>
        <w:widowControl w:val="1"/>
        <w:tabs>
          <w:tab w:leader="none" w:pos="5040" w:val="left"/>
        </w:tabs>
        <w:ind w:hanging="360" w:left="5040"/>
      </w:pPr>
      <w:rPr>
        <w:rFonts w:ascii="Wingdings" w:hAnsi="Wingdings"/>
        <w:sz w:val="20"/>
      </w:rPr>
    </w:lvl>
    <w:lvl w:ilvl="7">
      <w:start w:val="1"/>
      <w:numFmt w:val="bullet"/>
      <w:lvlText w:val=""/>
      <w:lvlJc w:val="left"/>
      <w:pPr>
        <w:widowControl w:val="1"/>
        <w:tabs>
          <w:tab w:leader="none" w:pos="5760" w:val="left"/>
        </w:tabs>
        <w:ind w:hanging="360" w:left="5760"/>
      </w:pPr>
      <w:rPr>
        <w:rFonts w:ascii="Wingdings" w:hAnsi="Wingdings"/>
        <w:sz w:val="20"/>
      </w:rPr>
    </w:lvl>
    <w:lvl w:ilvl="8">
      <w:start w:val="1"/>
      <w:numFmt w:val="bullet"/>
      <w:lvlText w:val=""/>
      <w:lvlJc w:val="left"/>
      <w:pPr>
        <w:widowControl w:val="1"/>
        <w:tabs>
          <w:tab w:leader="none" w:pos="6480" w:val="left"/>
        </w:tabs>
        <w:ind w:hanging="360" w:left="6480"/>
      </w:pPr>
      <w:rPr>
        <w:rFonts w:ascii="Wingdings" w:hAnsi="Wingdings"/>
        <w:sz w:val="20"/>
      </w:rPr>
    </w:lvl>
  </w:abstractNum>
  <w:abstractNum w:abstractNumId="10">
    <w:lvl w:ilvl="0">
      <w:start w:val="1"/>
      <w:numFmt w:val="bullet"/>
      <w:lvlText w:val=""/>
      <w:lvlJc w:val="left"/>
      <w:pPr>
        <w:widowControl w:val="1"/>
        <w:tabs>
          <w:tab w:leader="none" w:pos="720" w:val="left"/>
        </w:tabs>
        <w:ind w:hanging="360" w:left="720"/>
      </w:pPr>
      <w:rPr>
        <w:rFonts w:ascii="Symbol" w:hAnsi="Symbol"/>
        <w:sz w:val="20"/>
      </w:rPr>
    </w:lvl>
    <w:lvl w:ilvl="1">
      <w:start w:val="1"/>
      <w:numFmt w:val="bullet"/>
      <w:lvlText w:val="o"/>
      <w:lvlJc w:val="left"/>
      <w:pPr>
        <w:widowControl w:val="1"/>
        <w:tabs>
          <w:tab w:leader="none" w:pos="1440" w:val="left"/>
        </w:tabs>
        <w:ind w:hanging="360" w:left="1440"/>
      </w:pPr>
      <w:rPr>
        <w:rFonts w:ascii="Courier New" w:hAnsi="Courier New"/>
        <w:sz w:val="20"/>
      </w:rPr>
    </w:lvl>
    <w:lvl w:ilvl="2">
      <w:start w:val="1"/>
      <w:numFmt w:val="bullet"/>
      <w:lvlText w:val=""/>
      <w:lvlJc w:val="left"/>
      <w:pPr>
        <w:widowControl w:val="1"/>
        <w:tabs>
          <w:tab w:leader="none" w:pos="2160" w:val="left"/>
        </w:tabs>
        <w:ind w:hanging="360" w:left="2160"/>
      </w:pPr>
      <w:rPr>
        <w:rFonts w:ascii="Wingdings" w:hAnsi="Wingdings"/>
        <w:sz w:val="20"/>
      </w:rPr>
    </w:lvl>
    <w:lvl w:ilvl="3">
      <w:start w:val="1"/>
      <w:numFmt w:val="bullet"/>
      <w:lvlText w:val=""/>
      <w:lvlJc w:val="left"/>
      <w:pPr>
        <w:widowControl w:val="1"/>
        <w:tabs>
          <w:tab w:leader="none" w:pos="2880" w:val="left"/>
        </w:tabs>
        <w:ind w:hanging="360" w:left="2880"/>
      </w:pPr>
      <w:rPr>
        <w:rFonts w:ascii="Wingdings" w:hAnsi="Wingdings"/>
        <w:sz w:val="20"/>
      </w:rPr>
    </w:lvl>
    <w:lvl w:ilvl="4">
      <w:start w:val="1"/>
      <w:numFmt w:val="bullet"/>
      <w:lvlText w:val=""/>
      <w:lvlJc w:val="left"/>
      <w:pPr>
        <w:widowControl w:val="1"/>
        <w:tabs>
          <w:tab w:leader="none" w:pos="3600" w:val="left"/>
        </w:tabs>
        <w:ind w:hanging="360" w:left="3600"/>
      </w:pPr>
      <w:rPr>
        <w:rFonts w:ascii="Wingdings" w:hAnsi="Wingdings"/>
        <w:sz w:val="20"/>
      </w:rPr>
    </w:lvl>
    <w:lvl w:ilvl="5">
      <w:start w:val="1"/>
      <w:numFmt w:val="bullet"/>
      <w:lvlText w:val=""/>
      <w:lvlJc w:val="left"/>
      <w:pPr>
        <w:widowControl w:val="1"/>
        <w:tabs>
          <w:tab w:leader="none" w:pos="4320" w:val="left"/>
        </w:tabs>
        <w:ind w:hanging="360" w:left="4320"/>
      </w:pPr>
      <w:rPr>
        <w:rFonts w:ascii="Wingdings" w:hAnsi="Wingdings"/>
        <w:sz w:val="20"/>
      </w:rPr>
    </w:lvl>
    <w:lvl w:ilvl="6">
      <w:start w:val="1"/>
      <w:numFmt w:val="bullet"/>
      <w:lvlText w:val=""/>
      <w:lvlJc w:val="left"/>
      <w:pPr>
        <w:widowControl w:val="1"/>
        <w:tabs>
          <w:tab w:leader="none" w:pos="5040" w:val="left"/>
        </w:tabs>
        <w:ind w:hanging="360" w:left="5040"/>
      </w:pPr>
      <w:rPr>
        <w:rFonts w:ascii="Wingdings" w:hAnsi="Wingdings"/>
        <w:sz w:val="20"/>
      </w:rPr>
    </w:lvl>
    <w:lvl w:ilvl="7">
      <w:start w:val="1"/>
      <w:numFmt w:val="bullet"/>
      <w:lvlText w:val=""/>
      <w:lvlJc w:val="left"/>
      <w:pPr>
        <w:widowControl w:val="1"/>
        <w:tabs>
          <w:tab w:leader="none" w:pos="5760" w:val="left"/>
        </w:tabs>
        <w:ind w:hanging="360" w:left="5760"/>
      </w:pPr>
      <w:rPr>
        <w:rFonts w:ascii="Wingdings" w:hAnsi="Wingdings"/>
        <w:sz w:val="20"/>
      </w:rPr>
    </w:lvl>
    <w:lvl w:ilvl="8">
      <w:start w:val="1"/>
      <w:numFmt w:val="bullet"/>
      <w:lvlText w:val=""/>
      <w:lvlJc w:val="left"/>
      <w:pPr>
        <w:widowControl w:val="1"/>
        <w:tabs>
          <w:tab w:leader="none" w:pos="6480" w:val="left"/>
        </w:tabs>
        <w:ind w:hanging="360" w:left="6480"/>
      </w:pPr>
      <w:rPr>
        <w:rFonts w:ascii="Wingdings" w:hAnsi="Wingdings"/>
        <w:sz w:val="20"/>
      </w:rPr>
    </w:lvl>
  </w:abstractNum>
  <w:abstractNum w:abstractNumId="11">
    <w:lvl w:ilvl="0">
      <w:start w:val="1"/>
      <w:numFmt w:val="bullet"/>
      <w:lvlText w:val=""/>
      <w:lvlJc w:val="left"/>
      <w:pPr>
        <w:widowControl w:val="1"/>
        <w:tabs>
          <w:tab w:leader="none" w:pos="720" w:val="left"/>
        </w:tabs>
        <w:ind w:hanging="360" w:left="720"/>
      </w:pPr>
      <w:rPr>
        <w:rFonts w:ascii="Symbol" w:hAnsi="Symbol"/>
        <w:sz w:val="20"/>
      </w:rPr>
    </w:lvl>
    <w:lvl w:ilvl="1">
      <w:start w:val="1"/>
      <w:numFmt w:val="bullet"/>
      <w:lvlText w:val="o"/>
      <w:lvlJc w:val="left"/>
      <w:pPr>
        <w:widowControl w:val="1"/>
        <w:tabs>
          <w:tab w:leader="none" w:pos="1440" w:val="left"/>
        </w:tabs>
        <w:ind w:hanging="360" w:left="1440"/>
      </w:pPr>
      <w:rPr>
        <w:rFonts w:ascii="Courier New" w:hAnsi="Courier New"/>
        <w:sz w:val="20"/>
      </w:rPr>
    </w:lvl>
    <w:lvl w:ilvl="2">
      <w:start w:val="1"/>
      <w:numFmt w:val="bullet"/>
      <w:lvlText w:val=""/>
      <w:lvlJc w:val="left"/>
      <w:pPr>
        <w:widowControl w:val="1"/>
        <w:tabs>
          <w:tab w:leader="none" w:pos="2160" w:val="left"/>
        </w:tabs>
        <w:ind w:hanging="360" w:left="2160"/>
      </w:pPr>
      <w:rPr>
        <w:rFonts w:ascii="Wingdings" w:hAnsi="Wingdings"/>
        <w:sz w:val="20"/>
      </w:rPr>
    </w:lvl>
    <w:lvl w:ilvl="3">
      <w:start w:val="1"/>
      <w:numFmt w:val="bullet"/>
      <w:lvlText w:val=""/>
      <w:lvlJc w:val="left"/>
      <w:pPr>
        <w:widowControl w:val="1"/>
        <w:tabs>
          <w:tab w:leader="none" w:pos="2880" w:val="left"/>
        </w:tabs>
        <w:ind w:hanging="360" w:left="2880"/>
      </w:pPr>
      <w:rPr>
        <w:rFonts w:ascii="Wingdings" w:hAnsi="Wingdings"/>
        <w:sz w:val="20"/>
      </w:rPr>
    </w:lvl>
    <w:lvl w:ilvl="4">
      <w:start w:val="1"/>
      <w:numFmt w:val="bullet"/>
      <w:lvlText w:val=""/>
      <w:lvlJc w:val="left"/>
      <w:pPr>
        <w:widowControl w:val="1"/>
        <w:tabs>
          <w:tab w:leader="none" w:pos="3600" w:val="left"/>
        </w:tabs>
        <w:ind w:hanging="360" w:left="3600"/>
      </w:pPr>
      <w:rPr>
        <w:rFonts w:ascii="Wingdings" w:hAnsi="Wingdings"/>
        <w:sz w:val="20"/>
      </w:rPr>
    </w:lvl>
    <w:lvl w:ilvl="5">
      <w:start w:val="1"/>
      <w:numFmt w:val="bullet"/>
      <w:lvlText w:val=""/>
      <w:lvlJc w:val="left"/>
      <w:pPr>
        <w:widowControl w:val="1"/>
        <w:tabs>
          <w:tab w:leader="none" w:pos="4320" w:val="left"/>
        </w:tabs>
        <w:ind w:hanging="360" w:left="4320"/>
      </w:pPr>
      <w:rPr>
        <w:rFonts w:ascii="Wingdings" w:hAnsi="Wingdings"/>
        <w:sz w:val="20"/>
      </w:rPr>
    </w:lvl>
    <w:lvl w:ilvl="6">
      <w:start w:val="1"/>
      <w:numFmt w:val="bullet"/>
      <w:lvlText w:val=""/>
      <w:lvlJc w:val="left"/>
      <w:pPr>
        <w:widowControl w:val="1"/>
        <w:tabs>
          <w:tab w:leader="none" w:pos="5040" w:val="left"/>
        </w:tabs>
        <w:ind w:hanging="360" w:left="5040"/>
      </w:pPr>
      <w:rPr>
        <w:rFonts w:ascii="Wingdings" w:hAnsi="Wingdings"/>
        <w:sz w:val="20"/>
      </w:rPr>
    </w:lvl>
    <w:lvl w:ilvl="7">
      <w:start w:val="1"/>
      <w:numFmt w:val="bullet"/>
      <w:lvlText w:val=""/>
      <w:lvlJc w:val="left"/>
      <w:pPr>
        <w:widowControl w:val="1"/>
        <w:tabs>
          <w:tab w:leader="none" w:pos="5760" w:val="left"/>
        </w:tabs>
        <w:ind w:hanging="360" w:left="5760"/>
      </w:pPr>
      <w:rPr>
        <w:rFonts w:ascii="Wingdings" w:hAnsi="Wingdings"/>
        <w:sz w:val="20"/>
      </w:rPr>
    </w:lvl>
    <w:lvl w:ilvl="8">
      <w:start w:val="1"/>
      <w:numFmt w:val="bullet"/>
      <w:lvlText w:val=""/>
      <w:lvlJc w:val="left"/>
      <w:pPr>
        <w:widowControl w:val="1"/>
        <w:tabs>
          <w:tab w:leader="none" w:pos="6480" w:val="left"/>
        </w:tabs>
        <w:ind w:hanging="360" w:left="6480"/>
      </w:pPr>
      <w:rPr>
        <w:rFonts w:ascii="Wingdings" w:hAnsi="Wingdings"/>
        <w:sz w:val="20"/>
      </w:rPr>
    </w:lvl>
  </w:abstractNum>
  <w:abstractNum w:abstractNumId="12">
    <w:lvl w:ilvl="0">
      <w:start w:val="1"/>
      <w:numFmt w:val="bullet"/>
      <w:lvlText w:val=""/>
      <w:lvlJc w:val="left"/>
      <w:pPr>
        <w:widowControl w:val="1"/>
        <w:tabs>
          <w:tab w:leader="none" w:pos="720" w:val="left"/>
        </w:tabs>
        <w:ind w:hanging="360" w:left="720"/>
      </w:pPr>
      <w:rPr>
        <w:rFonts w:ascii="Symbol" w:hAnsi="Symbol"/>
        <w:sz w:val="20"/>
      </w:rPr>
    </w:lvl>
    <w:lvl w:ilvl="1">
      <w:start w:val="1"/>
      <w:numFmt w:val="bullet"/>
      <w:lvlText w:val="o"/>
      <w:lvlJc w:val="left"/>
      <w:pPr>
        <w:widowControl w:val="1"/>
        <w:tabs>
          <w:tab w:leader="none" w:pos="1440" w:val="left"/>
        </w:tabs>
        <w:ind w:hanging="360" w:left="1440"/>
      </w:pPr>
      <w:rPr>
        <w:rFonts w:ascii="Courier New" w:hAnsi="Courier New"/>
        <w:sz w:val="20"/>
      </w:rPr>
    </w:lvl>
    <w:lvl w:ilvl="2">
      <w:start w:val="1"/>
      <w:numFmt w:val="bullet"/>
      <w:lvlText w:val=""/>
      <w:lvlJc w:val="left"/>
      <w:pPr>
        <w:widowControl w:val="1"/>
        <w:tabs>
          <w:tab w:leader="none" w:pos="2160" w:val="left"/>
        </w:tabs>
        <w:ind w:hanging="360" w:left="2160"/>
      </w:pPr>
      <w:rPr>
        <w:rFonts w:ascii="Wingdings" w:hAnsi="Wingdings"/>
        <w:sz w:val="20"/>
      </w:rPr>
    </w:lvl>
    <w:lvl w:ilvl="3">
      <w:start w:val="1"/>
      <w:numFmt w:val="bullet"/>
      <w:lvlText w:val=""/>
      <w:lvlJc w:val="left"/>
      <w:pPr>
        <w:widowControl w:val="1"/>
        <w:tabs>
          <w:tab w:leader="none" w:pos="2880" w:val="left"/>
        </w:tabs>
        <w:ind w:hanging="360" w:left="2880"/>
      </w:pPr>
      <w:rPr>
        <w:rFonts w:ascii="Wingdings" w:hAnsi="Wingdings"/>
        <w:sz w:val="20"/>
      </w:rPr>
    </w:lvl>
    <w:lvl w:ilvl="4">
      <w:start w:val="1"/>
      <w:numFmt w:val="bullet"/>
      <w:lvlText w:val=""/>
      <w:lvlJc w:val="left"/>
      <w:pPr>
        <w:widowControl w:val="1"/>
        <w:tabs>
          <w:tab w:leader="none" w:pos="3600" w:val="left"/>
        </w:tabs>
        <w:ind w:hanging="360" w:left="3600"/>
      </w:pPr>
      <w:rPr>
        <w:rFonts w:ascii="Wingdings" w:hAnsi="Wingdings"/>
        <w:sz w:val="20"/>
      </w:rPr>
    </w:lvl>
    <w:lvl w:ilvl="5">
      <w:start w:val="1"/>
      <w:numFmt w:val="bullet"/>
      <w:lvlText w:val=""/>
      <w:lvlJc w:val="left"/>
      <w:pPr>
        <w:widowControl w:val="1"/>
        <w:tabs>
          <w:tab w:leader="none" w:pos="4320" w:val="left"/>
        </w:tabs>
        <w:ind w:hanging="360" w:left="4320"/>
      </w:pPr>
      <w:rPr>
        <w:rFonts w:ascii="Wingdings" w:hAnsi="Wingdings"/>
        <w:sz w:val="20"/>
      </w:rPr>
    </w:lvl>
    <w:lvl w:ilvl="6">
      <w:start w:val="1"/>
      <w:numFmt w:val="bullet"/>
      <w:lvlText w:val=""/>
      <w:lvlJc w:val="left"/>
      <w:pPr>
        <w:widowControl w:val="1"/>
        <w:tabs>
          <w:tab w:leader="none" w:pos="5040" w:val="left"/>
        </w:tabs>
        <w:ind w:hanging="360" w:left="5040"/>
      </w:pPr>
      <w:rPr>
        <w:rFonts w:ascii="Wingdings" w:hAnsi="Wingdings"/>
        <w:sz w:val="20"/>
      </w:rPr>
    </w:lvl>
    <w:lvl w:ilvl="7">
      <w:start w:val="1"/>
      <w:numFmt w:val="bullet"/>
      <w:lvlText w:val=""/>
      <w:lvlJc w:val="left"/>
      <w:pPr>
        <w:widowControl w:val="1"/>
        <w:tabs>
          <w:tab w:leader="none" w:pos="5760" w:val="left"/>
        </w:tabs>
        <w:ind w:hanging="360" w:left="5760"/>
      </w:pPr>
      <w:rPr>
        <w:rFonts w:ascii="Wingdings" w:hAnsi="Wingdings"/>
        <w:sz w:val="20"/>
      </w:rPr>
    </w:lvl>
    <w:lvl w:ilvl="8">
      <w:start w:val="1"/>
      <w:numFmt w:val="bullet"/>
      <w:lvlText w:val=""/>
      <w:lvlJc w:val="left"/>
      <w:pPr>
        <w:widowControl w:val="1"/>
        <w:tabs>
          <w:tab w:leader="none" w:pos="6480" w:val="left"/>
        </w:tabs>
        <w:ind w:hanging="360" w:left="6480"/>
      </w:pPr>
      <w:rPr>
        <w:rFonts w:ascii="Wingdings" w:hAnsi="Wingdings"/>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style>
  <w:style w:default="1" w:styleId="Style_5_ch" w:type="character">
    <w:name w:val="Normal"/>
    <w:link w:val="Style_5"/>
  </w:style>
  <w:style w:styleId="Style_6" w:type="paragraph">
    <w:name w:val="toc 2"/>
    <w:next w:val="Style_5"/>
    <w:link w:val="Style_6_ch"/>
    <w:uiPriority w:val="39"/>
    <w:pPr>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Default Paragraph Font"/>
    <w:link w:val="Style_7_ch"/>
  </w:style>
  <w:style w:styleId="Style_7_ch" w:type="character">
    <w:name w:val="Default Paragraph Font"/>
    <w:link w:val="Style_7"/>
  </w:style>
  <w:style w:styleId="Style_8" w:type="paragraph">
    <w:name w:val="toc 4"/>
    <w:next w:val="Style_5"/>
    <w:link w:val="Style_8_ch"/>
    <w:uiPriority w:val="39"/>
    <w:pPr>
      <w:ind w:firstLine="0" w:left="600"/>
      <w:jc w:val="left"/>
    </w:pPr>
    <w:rPr>
      <w:rFonts w:ascii="XO Thames" w:hAnsi="XO Thames"/>
      <w:sz w:val="28"/>
    </w:rPr>
  </w:style>
  <w:style w:styleId="Style_8_ch" w:type="character">
    <w:name w:val="toc 4"/>
    <w:link w:val="Style_8"/>
    <w:rPr>
      <w:rFonts w:ascii="XO Thames" w:hAnsi="XO Thames"/>
      <w:sz w:val="28"/>
    </w:rPr>
  </w:style>
  <w:style w:styleId="Style_9" w:type="paragraph">
    <w:name w:val="toc 6"/>
    <w:next w:val="Style_5"/>
    <w:link w:val="Style_9_ch"/>
    <w:uiPriority w:val="39"/>
    <w:pPr>
      <w:ind w:firstLine="0" w:left="1000"/>
      <w:jc w:val="left"/>
    </w:pPr>
    <w:rPr>
      <w:rFonts w:ascii="XO Thames" w:hAnsi="XO Thames"/>
      <w:sz w:val="28"/>
    </w:rPr>
  </w:style>
  <w:style w:styleId="Style_9_ch" w:type="character">
    <w:name w:val="toc 6"/>
    <w:link w:val="Style_9"/>
    <w:rPr>
      <w:rFonts w:ascii="XO Thames" w:hAnsi="XO Thames"/>
      <w:sz w:val="28"/>
    </w:rPr>
  </w:style>
  <w:style w:styleId="Style_10" w:type="paragraph">
    <w:name w:val="toc 7"/>
    <w:next w:val="Style_5"/>
    <w:link w:val="Style_10_ch"/>
    <w:uiPriority w:val="39"/>
    <w:pPr>
      <w:ind w:firstLine="0" w:left="1200"/>
      <w:jc w:val="left"/>
    </w:pPr>
    <w:rPr>
      <w:rFonts w:ascii="XO Thames" w:hAnsi="XO Thames"/>
      <w:sz w:val="28"/>
    </w:rPr>
  </w:style>
  <w:style w:styleId="Style_10_ch" w:type="character">
    <w:name w:val="toc 7"/>
    <w:link w:val="Style_10"/>
    <w:rPr>
      <w:rFonts w:ascii="XO Thames" w:hAnsi="XO Thames"/>
      <w:sz w:val="28"/>
    </w:rPr>
  </w:style>
  <w:style w:styleId="Style_11" w:type="paragraph">
    <w:name w:val="Endnote"/>
    <w:link w:val="Style_11_ch"/>
    <w:pPr>
      <w:ind w:firstLine="851" w:left="0"/>
      <w:jc w:val="both"/>
    </w:pPr>
    <w:rPr>
      <w:rFonts w:ascii="XO Thames" w:hAnsi="XO Thames"/>
      <w:sz w:val="22"/>
    </w:rPr>
  </w:style>
  <w:style w:styleId="Style_11_ch" w:type="character">
    <w:name w:val="Endnote"/>
    <w:link w:val="Style_11"/>
    <w:rPr>
      <w:rFonts w:ascii="XO Thames" w:hAnsi="XO Thames"/>
      <w:sz w:val="22"/>
    </w:rPr>
  </w:style>
  <w:style w:styleId="Style_12" w:type="paragraph">
    <w:name w:val="heading 3"/>
    <w:next w:val="Style_5"/>
    <w:link w:val="Style_12_ch"/>
    <w:uiPriority w:val="9"/>
    <w:qFormat/>
    <w:pPr>
      <w:spacing w:after="120" w:before="120"/>
      <w:ind/>
      <w:jc w:val="both"/>
      <w:outlineLvl w:val="2"/>
    </w:pPr>
    <w:rPr>
      <w:rFonts w:ascii="XO Thames" w:hAnsi="XO Thames"/>
      <w:b w:val="1"/>
      <w:sz w:val="26"/>
    </w:rPr>
  </w:style>
  <w:style w:styleId="Style_12_ch" w:type="character">
    <w:name w:val="heading 3"/>
    <w:link w:val="Style_12"/>
    <w:rPr>
      <w:rFonts w:ascii="XO Thames" w:hAnsi="XO Thames"/>
      <w:b w:val="1"/>
      <w:sz w:val="26"/>
    </w:rPr>
  </w:style>
  <w:style w:styleId="Style_13" w:type="paragraph">
    <w:name w:val="toc 3"/>
    <w:next w:val="Style_5"/>
    <w:link w:val="Style_13_ch"/>
    <w:uiPriority w:val="39"/>
    <w:pPr>
      <w:ind w:firstLine="0" w:left="400"/>
      <w:jc w:val="left"/>
    </w:pPr>
    <w:rPr>
      <w:rFonts w:ascii="XO Thames" w:hAnsi="XO Thames"/>
      <w:sz w:val="28"/>
    </w:rPr>
  </w:style>
  <w:style w:styleId="Style_13_ch" w:type="character">
    <w:name w:val="toc 3"/>
    <w:link w:val="Style_13"/>
    <w:rPr>
      <w:rFonts w:ascii="XO Thames" w:hAnsi="XO Thames"/>
      <w:sz w:val="28"/>
    </w:rPr>
  </w:style>
  <w:style w:styleId="Style_2" w:type="paragraph">
    <w:name w:val="List Paragraph"/>
    <w:basedOn w:val="Style_5"/>
    <w:link w:val="Style_2_ch"/>
    <w:pPr>
      <w:widowControl w:val="1"/>
      <w:ind w:left="720"/>
      <w:contextualSpacing w:val="1"/>
    </w:pPr>
  </w:style>
  <w:style w:styleId="Style_2_ch" w:type="character">
    <w:name w:val="List Paragraph"/>
    <w:basedOn w:val="Style_5_ch"/>
    <w:link w:val="Style_2"/>
  </w:style>
  <w:style w:styleId="Style_14" w:type="paragraph">
    <w:name w:val="Balloon Text"/>
    <w:basedOn w:val="Style_5"/>
    <w:link w:val="Style_14_ch"/>
    <w:pPr>
      <w:widowControl w:val="1"/>
      <w:spacing w:after="0" w:line="240" w:lineRule="auto"/>
      <w:ind/>
    </w:pPr>
    <w:rPr>
      <w:rFonts w:ascii="Tahoma" w:hAnsi="Tahoma"/>
      <w:sz w:val="16"/>
    </w:rPr>
  </w:style>
  <w:style w:styleId="Style_14_ch" w:type="character">
    <w:name w:val="Balloon Text"/>
    <w:basedOn w:val="Style_5_ch"/>
    <w:link w:val="Style_14"/>
    <w:rPr>
      <w:rFonts w:ascii="Tahoma" w:hAnsi="Tahoma"/>
      <w:sz w:val="16"/>
    </w:rPr>
  </w:style>
  <w:style w:styleId="Style_15" w:type="paragraph">
    <w:name w:val="heading 5"/>
    <w:next w:val="Style_5"/>
    <w:link w:val="Style_15_ch"/>
    <w:uiPriority w:val="9"/>
    <w:qFormat/>
    <w:pPr>
      <w:spacing w:after="120" w:before="120"/>
      <w:ind/>
      <w:jc w:val="both"/>
      <w:outlineLvl w:val="4"/>
    </w:pPr>
    <w:rPr>
      <w:rFonts w:ascii="XO Thames" w:hAnsi="XO Thames"/>
      <w:b w:val="1"/>
      <w:sz w:val="22"/>
    </w:rPr>
  </w:style>
  <w:style w:styleId="Style_15_ch" w:type="character">
    <w:name w:val="heading 5"/>
    <w:link w:val="Style_15"/>
    <w:rPr>
      <w:rFonts w:ascii="XO Thames" w:hAnsi="XO Thames"/>
      <w:b w:val="1"/>
      <w:sz w:val="22"/>
    </w:rPr>
  </w:style>
  <w:style w:styleId="Style_16" w:type="paragraph">
    <w:name w:val="heading 1"/>
    <w:next w:val="Style_5"/>
    <w:link w:val="Style_16_ch"/>
    <w:uiPriority w:val="9"/>
    <w:qFormat/>
    <w:pPr>
      <w:spacing w:after="120" w:before="120"/>
      <w:ind/>
      <w:jc w:val="both"/>
      <w:outlineLvl w:val="0"/>
    </w:pPr>
    <w:rPr>
      <w:rFonts w:ascii="XO Thames" w:hAnsi="XO Thames"/>
      <w:b w:val="1"/>
      <w:sz w:val="32"/>
    </w:rPr>
  </w:style>
  <w:style w:styleId="Style_16_ch" w:type="character">
    <w:name w:val="heading 1"/>
    <w:link w:val="Style_16"/>
    <w:rPr>
      <w:rFonts w:ascii="XO Thames" w:hAnsi="XO Thames"/>
      <w:b w:val="1"/>
      <w:sz w:val="32"/>
    </w:rPr>
  </w:style>
  <w:style w:styleId="Style_17" w:type="paragraph">
    <w:name w:val="Hyperlink"/>
    <w:link w:val="Style_17_ch"/>
    <w:rPr>
      <w:color w:val="0000FF"/>
      <w:u w:val="single"/>
    </w:rPr>
  </w:style>
  <w:style w:styleId="Style_17_ch" w:type="character">
    <w:name w:val="Hyperlink"/>
    <w:link w:val="Style_17"/>
    <w:rPr>
      <w:color w:val="0000FF"/>
      <w:u w:val="single"/>
    </w:rPr>
  </w:style>
  <w:style w:styleId="Style_18" w:type="paragraph">
    <w:name w:val="Footnote"/>
    <w:link w:val="Style_18_ch"/>
    <w:pPr>
      <w:ind w:firstLine="851" w:left="0"/>
      <w:jc w:val="both"/>
    </w:pPr>
    <w:rPr>
      <w:rFonts w:ascii="XO Thames" w:hAnsi="XO Thames"/>
      <w:sz w:val="22"/>
    </w:rPr>
  </w:style>
  <w:style w:styleId="Style_18_ch" w:type="character">
    <w:name w:val="Footnote"/>
    <w:link w:val="Style_18"/>
    <w:rPr>
      <w:rFonts w:ascii="XO Thames" w:hAnsi="XO Thames"/>
      <w:sz w:val="22"/>
    </w:rPr>
  </w:style>
  <w:style w:styleId="Style_19" w:type="paragraph">
    <w:name w:val="toc 1"/>
    <w:next w:val="Style_5"/>
    <w:link w:val="Style_19_ch"/>
    <w:uiPriority w:val="39"/>
    <w:pPr>
      <w:ind w:firstLine="0" w:left="0"/>
      <w:jc w:val="left"/>
    </w:pPr>
    <w:rPr>
      <w:rFonts w:ascii="XO Thames" w:hAnsi="XO Thames"/>
      <w:b w:val="1"/>
      <w:sz w:val="28"/>
    </w:rPr>
  </w:style>
  <w:style w:styleId="Style_19_ch" w:type="character">
    <w:name w:val="toc 1"/>
    <w:link w:val="Style_19"/>
    <w:rPr>
      <w:rFonts w:ascii="XO Thames" w:hAnsi="XO Thames"/>
      <w:b w:val="1"/>
      <w:sz w:val="28"/>
    </w:rPr>
  </w:style>
  <w:style w:styleId="Style_20" w:type="paragraph">
    <w:name w:val="Header and Footer"/>
    <w:link w:val="Style_20_ch"/>
    <w:pPr>
      <w:spacing w:line="240" w:lineRule="auto"/>
      <w:ind/>
      <w:jc w:val="both"/>
    </w:pPr>
    <w:rPr>
      <w:rFonts w:ascii="XO Thames" w:hAnsi="XO Thames"/>
      <w:sz w:val="28"/>
    </w:rPr>
  </w:style>
  <w:style w:styleId="Style_20_ch" w:type="character">
    <w:name w:val="Header and Footer"/>
    <w:link w:val="Style_20"/>
    <w:rPr>
      <w:rFonts w:ascii="XO Thames" w:hAnsi="XO Thames"/>
      <w:sz w:val="28"/>
    </w:rPr>
  </w:style>
  <w:style w:styleId="Style_21" w:type="paragraph">
    <w:name w:val="toc 9"/>
    <w:next w:val="Style_5"/>
    <w:link w:val="Style_21_ch"/>
    <w:uiPriority w:val="39"/>
    <w:pPr>
      <w:ind w:firstLine="0" w:left="1600"/>
      <w:jc w:val="left"/>
    </w:pPr>
    <w:rPr>
      <w:rFonts w:ascii="XO Thames" w:hAnsi="XO Thames"/>
      <w:sz w:val="28"/>
    </w:rPr>
  </w:style>
  <w:style w:styleId="Style_21_ch" w:type="character">
    <w:name w:val="toc 9"/>
    <w:link w:val="Style_21"/>
    <w:rPr>
      <w:rFonts w:ascii="XO Thames" w:hAnsi="XO Thames"/>
      <w:sz w:val="28"/>
    </w:rPr>
  </w:style>
  <w:style w:styleId="Style_22" w:type="paragraph">
    <w:name w:val="toc 8"/>
    <w:next w:val="Style_5"/>
    <w:link w:val="Style_22_ch"/>
    <w:uiPriority w:val="39"/>
    <w:pPr>
      <w:ind w:firstLine="0" w:left="1400"/>
      <w:jc w:val="left"/>
    </w:pPr>
    <w:rPr>
      <w:rFonts w:ascii="XO Thames" w:hAnsi="XO Thames"/>
      <w:sz w:val="28"/>
    </w:rPr>
  </w:style>
  <w:style w:styleId="Style_22_ch" w:type="character">
    <w:name w:val="toc 8"/>
    <w:link w:val="Style_22"/>
    <w:rPr>
      <w:rFonts w:ascii="XO Thames" w:hAnsi="XO Thames"/>
      <w:sz w:val="28"/>
    </w:rPr>
  </w:style>
  <w:style w:styleId="Style_23" w:type="paragraph">
    <w:name w:val="toc 5"/>
    <w:next w:val="Style_5"/>
    <w:link w:val="Style_23_ch"/>
    <w:uiPriority w:val="39"/>
    <w:pPr>
      <w:ind w:firstLine="0" w:left="800"/>
      <w:jc w:val="left"/>
    </w:pPr>
    <w:rPr>
      <w:rFonts w:ascii="XO Thames" w:hAnsi="XO Thames"/>
      <w:sz w:val="28"/>
    </w:rPr>
  </w:style>
  <w:style w:styleId="Style_23_ch" w:type="character">
    <w:name w:val="toc 5"/>
    <w:link w:val="Style_23"/>
    <w:rPr>
      <w:rFonts w:ascii="XO Thames" w:hAnsi="XO Thames"/>
      <w:sz w:val="28"/>
    </w:rPr>
  </w:style>
  <w:style w:styleId="Style_24" w:type="paragraph">
    <w:name w:val="Subtitle"/>
    <w:next w:val="Style_5"/>
    <w:link w:val="Style_24_ch"/>
    <w:uiPriority w:val="11"/>
    <w:qFormat/>
    <w:pPr>
      <w:ind/>
      <w:jc w:val="both"/>
    </w:pPr>
    <w:rPr>
      <w:rFonts w:ascii="XO Thames" w:hAnsi="XO Thames"/>
      <w:i w:val="1"/>
      <w:sz w:val="24"/>
    </w:rPr>
  </w:style>
  <w:style w:styleId="Style_24_ch" w:type="character">
    <w:name w:val="Subtitle"/>
    <w:link w:val="Style_24"/>
    <w:rPr>
      <w:rFonts w:ascii="XO Thames" w:hAnsi="XO Thames"/>
      <w:i w:val="1"/>
      <w:sz w:val="24"/>
    </w:rPr>
  </w:style>
  <w:style w:styleId="Style_25" w:type="paragraph">
    <w:name w:val="Title"/>
    <w:next w:val="Style_5"/>
    <w:link w:val="Style_25_ch"/>
    <w:uiPriority w:val="10"/>
    <w:qFormat/>
    <w:pPr>
      <w:spacing w:after="567" w:before="567"/>
      <w:ind/>
      <w:jc w:val="center"/>
    </w:pPr>
    <w:rPr>
      <w:rFonts w:ascii="XO Thames" w:hAnsi="XO Thames"/>
      <w:b w:val="1"/>
      <w:caps w:val="1"/>
      <w:sz w:val="40"/>
    </w:rPr>
  </w:style>
  <w:style w:styleId="Style_25_ch" w:type="character">
    <w:name w:val="Title"/>
    <w:link w:val="Style_25"/>
    <w:rPr>
      <w:rFonts w:ascii="XO Thames" w:hAnsi="XO Thames"/>
      <w:b w:val="1"/>
      <w:caps w:val="1"/>
      <w:sz w:val="40"/>
    </w:rPr>
  </w:style>
  <w:style w:styleId="Style_26" w:type="paragraph">
    <w:name w:val="heading 4"/>
    <w:next w:val="Style_5"/>
    <w:link w:val="Style_26_ch"/>
    <w:uiPriority w:val="9"/>
    <w:qFormat/>
    <w:pPr>
      <w:spacing w:after="120" w:before="120"/>
      <w:ind/>
      <w:jc w:val="both"/>
      <w:outlineLvl w:val="3"/>
    </w:pPr>
    <w:rPr>
      <w:rFonts w:ascii="XO Thames" w:hAnsi="XO Thames"/>
      <w:b w:val="1"/>
      <w:sz w:val="24"/>
    </w:rPr>
  </w:style>
  <w:style w:styleId="Style_26_ch" w:type="character">
    <w:name w:val="heading 4"/>
    <w:link w:val="Style_26"/>
    <w:rPr>
      <w:rFonts w:ascii="XO Thames" w:hAnsi="XO Thames"/>
      <w:b w:val="1"/>
      <w:sz w:val="24"/>
    </w:rPr>
  </w:style>
  <w:style w:styleId="Style_27" w:type="paragraph">
    <w:name w:val="heading 2"/>
    <w:next w:val="Style_5"/>
    <w:link w:val="Style_27_ch"/>
    <w:uiPriority w:val="9"/>
    <w:qFormat/>
    <w:pPr>
      <w:spacing w:after="120" w:before="120"/>
      <w:ind/>
      <w:jc w:val="both"/>
      <w:outlineLvl w:val="1"/>
    </w:pPr>
    <w:rPr>
      <w:rFonts w:ascii="XO Thames" w:hAnsi="XO Thames"/>
      <w:b w:val="1"/>
      <w:sz w:val="28"/>
    </w:rPr>
  </w:style>
  <w:style w:styleId="Style_27_ch" w:type="character">
    <w:name w:val="heading 2"/>
    <w:link w:val="Style_27"/>
    <w:rPr>
      <w:rFonts w:ascii="XO Thames" w:hAnsi="XO Thames"/>
      <w:b w:val="1"/>
      <w:sz w:val="28"/>
    </w:rPr>
  </w:style>
  <w:style w:default="1" w:styleId="Style_3" w:type="table">
    <w:name w:val="Normal Table"/>
    <w:tblPr>
      <w:tblInd w:type="dxa" w:w="0"/>
      <w:tblCellMar>
        <w:top w:type="dxa" w:w="0"/>
        <w:left w:type="dxa" w:w="108"/>
        <w:bottom w:type="dxa" w:w="0"/>
        <w:right w:type="dxa" w:w="108"/>
      </w:tblCellMar>
    </w:tblPr>
  </w:style>
  <w:style w:styleId="Style_1" w:type="table">
    <w:name w:val="Table Grid1"/>
    <w:basedOn w:val="Style_3"/>
    <w:pPr>
      <w:widowControl w:val="1"/>
      <w:spacing w:after="0" w:line="240" w:lineRule="auto"/>
      <w:ind/>
    </w:pPr>
    <w:tblPr>
      <w:tblBorders>
        <w:top w:sz="4" w:themeColor="text1" w:val="single"/>
        <w:left w:sz="4" w:themeColor="text1" w:val="single"/>
        <w:bottom w:sz="4" w:themeColor="text1" w:val="single"/>
        <w:right w:sz="4" w:themeColor="text1" w:val="single"/>
        <w:insideH w:sz="4" w:themeColor="text1" w:val="single"/>
        <w:insideV w:sz="4" w:themeColor="text1" w:val="single"/>
      </w:tblBorders>
    </w:tblPr>
  </w:style>
  <w:style w:styleId="Style_4" w:type="table">
    <w:name w:val="Table Grid"/>
    <w:basedOn w:val="Style_3"/>
    <w:pPr>
      <w:widowControl w:val="1"/>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WithEffects.xml" Type="http://schemas.microsoft.com/office/2007/relationships/stylesWithEffects"/>
  <Relationship Id="rId1" Target="fontTable.xml" Type="http://schemas.openxmlformats.org/officeDocument/2006/relationships/fontTable"/>
  <Relationship Id="rId7" Target="numbering.xml" Type="http://schemas.openxmlformats.org/officeDocument/2006/relationships/numbering"/>
  <Relationship Id="rId5" Target="webSettings.xml" Type="http://schemas.openxmlformats.org/officeDocument/2006/relationships/webSettings"/>
  <Relationship Id="rId3" Target="styles.xml" Type="http://schemas.openxmlformats.org/officeDocument/2006/relationships/styles"/>
  <Relationship Id="rId2" Target="settings.xml" Type="http://schemas.openxmlformats.org/officeDocument/2006/relationships/settings"/>
  <Relationship Id="rId6" Target="theme/theme1.xml" Type="http://schemas.openxmlformats.org/officeDocument/2006/relationships/theme"/>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MyOffice-CoreFramework-Android/40-1423.1132.10486.1056.1@7875681add7d56c228e5331fe7c51cf7b4fd13ed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2023-04-22T14:03:00Z</dcterms:created>
  <dcterms:modified xsi:type="dcterms:W3CDTF">2026-05-27T15:39:00Z</dcterms:modified>
</cp:coreProperties>
</file>